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B3BF" w14:textId="5C65DE8D" w:rsidR="00244700" w:rsidRPr="00244700" w:rsidRDefault="00244700" w:rsidP="00244700">
      <w:pPr>
        <w:pStyle w:val="3GPPHeader"/>
        <w:snapToGrid w:val="0"/>
        <w:rPr>
          <w:sz w:val="22"/>
          <w:szCs w:val="22"/>
        </w:rPr>
      </w:pPr>
      <w:r w:rsidRPr="00244700">
        <w:rPr>
          <w:sz w:val="22"/>
          <w:szCs w:val="22"/>
        </w:rPr>
        <w:t>3GPP TSG RAN WG1#106-</w:t>
      </w:r>
      <w:r w:rsidR="00ED2B94">
        <w:rPr>
          <w:sz w:val="22"/>
          <w:szCs w:val="22"/>
        </w:rPr>
        <w:t>bis-</w:t>
      </w:r>
      <w:r w:rsidRPr="00244700">
        <w:rPr>
          <w:sz w:val="22"/>
          <w:szCs w:val="22"/>
        </w:rPr>
        <w:t xml:space="preserve">e                                </w:t>
      </w:r>
      <w:r w:rsidRPr="00244700">
        <w:rPr>
          <w:sz w:val="22"/>
          <w:szCs w:val="22"/>
        </w:rPr>
        <w:tab/>
      </w:r>
      <w:r w:rsidR="002A12A1" w:rsidRPr="002A12A1">
        <w:rPr>
          <w:sz w:val="22"/>
          <w:szCs w:val="22"/>
        </w:rPr>
        <w:t>R1-2109826</w:t>
      </w:r>
    </w:p>
    <w:p w14:paraId="6786BDAD" w14:textId="5C5F20FA" w:rsidR="005E1F4B" w:rsidRPr="00457898" w:rsidRDefault="00244700" w:rsidP="00244700">
      <w:pPr>
        <w:pStyle w:val="3GPPHeader"/>
        <w:snapToGrid w:val="0"/>
        <w:rPr>
          <w:sz w:val="22"/>
          <w:szCs w:val="22"/>
        </w:rPr>
      </w:pPr>
      <w:r w:rsidRPr="00244700">
        <w:rPr>
          <w:sz w:val="22"/>
          <w:szCs w:val="22"/>
        </w:rPr>
        <w:t xml:space="preserve">e-Meeting, </w:t>
      </w:r>
      <w:r w:rsidR="00ED2B94">
        <w:rPr>
          <w:sz w:val="22"/>
          <w:szCs w:val="22"/>
        </w:rPr>
        <w:t>October</w:t>
      </w:r>
      <w:r w:rsidRPr="00244700">
        <w:rPr>
          <w:sz w:val="22"/>
          <w:szCs w:val="22"/>
        </w:rPr>
        <w:t xml:space="preserve"> </w:t>
      </w:r>
      <w:r w:rsidR="005D154C">
        <w:rPr>
          <w:sz w:val="22"/>
          <w:szCs w:val="22"/>
        </w:rPr>
        <w:t>1</w:t>
      </w:r>
      <w:r w:rsidR="00ED2B94">
        <w:rPr>
          <w:sz w:val="22"/>
          <w:szCs w:val="22"/>
        </w:rPr>
        <w:t>1</w:t>
      </w:r>
      <w:r w:rsidR="005D154C" w:rsidRPr="005D154C">
        <w:rPr>
          <w:sz w:val="22"/>
          <w:szCs w:val="22"/>
          <w:vertAlign w:val="superscript"/>
        </w:rPr>
        <w:t>th</w:t>
      </w:r>
      <w:r w:rsidR="005D154C">
        <w:rPr>
          <w:sz w:val="22"/>
          <w:szCs w:val="22"/>
        </w:rPr>
        <w:t xml:space="preserve"> </w:t>
      </w:r>
      <w:r w:rsidR="005D154C" w:rsidRPr="00244700">
        <w:rPr>
          <w:sz w:val="22"/>
          <w:szCs w:val="22"/>
        </w:rPr>
        <w:t>–</w:t>
      </w:r>
      <w:r w:rsidRPr="00244700">
        <w:rPr>
          <w:sz w:val="22"/>
          <w:szCs w:val="22"/>
        </w:rPr>
        <w:t xml:space="preserve"> </w:t>
      </w:r>
      <w:r w:rsidR="00ED2B94">
        <w:rPr>
          <w:sz w:val="22"/>
          <w:szCs w:val="22"/>
        </w:rPr>
        <w:t>October</w:t>
      </w:r>
      <w:r w:rsidRPr="00244700">
        <w:rPr>
          <w:sz w:val="22"/>
          <w:szCs w:val="22"/>
        </w:rPr>
        <w:t xml:space="preserve"> </w:t>
      </w:r>
      <w:r w:rsidR="00ED2B94">
        <w:rPr>
          <w:sz w:val="22"/>
          <w:szCs w:val="22"/>
        </w:rPr>
        <w:t>19</w:t>
      </w:r>
      <w:r w:rsidR="005D154C" w:rsidRPr="005D154C">
        <w:rPr>
          <w:sz w:val="22"/>
          <w:szCs w:val="22"/>
          <w:vertAlign w:val="superscript"/>
        </w:rPr>
        <w:t>th</w:t>
      </w:r>
      <w:r w:rsidRPr="00244700">
        <w:rPr>
          <w:sz w:val="22"/>
          <w:szCs w:val="22"/>
        </w:rPr>
        <w:t>, 2021</w:t>
      </w:r>
      <w:r w:rsidR="005E1F4B" w:rsidRPr="00457898">
        <w:rPr>
          <w:sz w:val="22"/>
          <w:szCs w:val="22"/>
        </w:rPr>
        <w:tab/>
      </w:r>
    </w:p>
    <w:p w14:paraId="37278172" w14:textId="77777777" w:rsidR="005E1F4B" w:rsidRPr="00457898" w:rsidRDefault="005E1F4B" w:rsidP="009026AE">
      <w:pPr>
        <w:pStyle w:val="3GPPHeader"/>
        <w:snapToGrid w:val="0"/>
        <w:rPr>
          <w:sz w:val="22"/>
          <w:szCs w:val="22"/>
        </w:rPr>
      </w:pPr>
      <w:r w:rsidRPr="00457898">
        <w:rPr>
          <w:sz w:val="22"/>
          <w:szCs w:val="22"/>
        </w:rPr>
        <w:tab/>
      </w:r>
    </w:p>
    <w:p w14:paraId="019DC5F7" w14:textId="7160BBF5" w:rsidR="005E1F4B" w:rsidRPr="00457898" w:rsidRDefault="005E1F4B" w:rsidP="009026AE">
      <w:pPr>
        <w:pStyle w:val="3GPPHeader"/>
        <w:snapToGrid w:val="0"/>
        <w:rPr>
          <w:sz w:val="22"/>
          <w:szCs w:val="22"/>
        </w:rPr>
      </w:pPr>
      <w:r w:rsidRPr="00457898">
        <w:rPr>
          <w:sz w:val="22"/>
          <w:szCs w:val="22"/>
        </w:rPr>
        <w:t xml:space="preserve">Source: </w:t>
      </w:r>
      <w:r w:rsidRPr="00457898">
        <w:tab/>
      </w:r>
      <w:r w:rsidR="004130E6" w:rsidRPr="00204E3B">
        <w:rPr>
          <w:sz w:val="22"/>
          <w:szCs w:val="22"/>
        </w:rPr>
        <w:t xml:space="preserve">FGI, </w:t>
      </w:r>
      <w:r w:rsidR="00140D47" w:rsidRPr="00204E3B">
        <w:rPr>
          <w:sz w:val="22"/>
          <w:szCs w:val="22"/>
        </w:rPr>
        <w:t>Asia</w:t>
      </w:r>
      <w:r w:rsidR="00140D47" w:rsidRPr="00457898">
        <w:rPr>
          <w:sz w:val="22"/>
          <w:szCs w:val="22"/>
        </w:rPr>
        <w:t xml:space="preserve"> Pacific Telecom</w:t>
      </w:r>
      <w:r w:rsidR="00A147AC">
        <w:rPr>
          <w:sz w:val="22"/>
          <w:szCs w:val="22"/>
        </w:rPr>
        <w:t>, III</w:t>
      </w:r>
      <w:r w:rsidR="00764696">
        <w:rPr>
          <w:sz w:val="22"/>
          <w:szCs w:val="22"/>
        </w:rPr>
        <w:t>, ITRI</w:t>
      </w:r>
    </w:p>
    <w:p w14:paraId="1CC03627" w14:textId="7A7347D9" w:rsidR="005E1F4B" w:rsidRPr="00457898" w:rsidRDefault="005E1F4B" w:rsidP="009026AE">
      <w:pPr>
        <w:pStyle w:val="3GPPHeader"/>
        <w:snapToGrid w:val="0"/>
        <w:rPr>
          <w:sz w:val="22"/>
          <w:szCs w:val="22"/>
        </w:rPr>
      </w:pPr>
      <w:r w:rsidRPr="00457898">
        <w:rPr>
          <w:sz w:val="22"/>
          <w:szCs w:val="22"/>
        </w:rPr>
        <w:t xml:space="preserve">Title: </w:t>
      </w:r>
      <w:r w:rsidRPr="00457898">
        <w:rPr>
          <w:sz w:val="22"/>
          <w:szCs w:val="22"/>
        </w:rPr>
        <w:tab/>
      </w:r>
      <w:r w:rsidR="00E85AAA" w:rsidRPr="00457898">
        <w:rPr>
          <w:sz w:val="22"/>
          <w:szCs w:val="22"/>
        </w:rPr>
        <w:t>UL time and frequency synchronization</w:t>
      </w:r>
      <w:r w:rsidR="00F07BD9" w:rsidRPr="00457898">
        <w:rPr>
          <w:sz w:val="22"/>
          <w:szCs w:val="22"/>
        </w:rPr>
        <w:t xml:space="preserve"> in NTN</w:t>
      </w:r>
    </w:p>
    <w:p w14:paraId="14EA2A19" w14:textId="6E5259A9" w:rsidR="005E1F4B" w:rsidRPr="00457898" w:rsidRDefault="005E1F4B" w:rsidP="009026AE">
      <w:pPr>
        <w:pStyle w:val="3GPPHeader"/>
        <w:snapToGrid w:val="0"/>
        <w:rPr>
          <w:sz w:val="22"/>
          <w:szCs w:val="22"/>
        </w:rPr>
      </w:pPr>
      <w:r w:rsidRPr="00457898">
        <w:rPr>
          <w:sz w:val="22"/>
          <w:szCs w:val="22"/>
        </w:rPr>
        <w:t>Agenda item:</w:t>
      </w:r>
      <w:r w:rsidRPr="00457898">
        <w:rPr>
          <w:sz w:val="22"/>
          <w:szCs w:val="22"/>
        </w:rPr>
        <w:tab/>
      </w:r>
      <w:r w:rsidR="00D07766" w:rsidRPr="00457898">
        <w:rPr>
          <w:sz w:val="22"/>
          <w:szCs w:val="22"/>
        </w:rPr>
        <w:t>8.4.</w:t>
      </w:r>
      <w:r w:rsidR="00E85AAA" w:rsidRPr="00457898">
        <w:rPr>
          <w:sz w:val="22"/>
          <w:szCs w:val="22"/>
        </w:rPr>
        <w:t>2</w:t>
      </w:r>
    </w:p>
    <w:p w14:paraId="765DBB56" w14:textId="77777777" w:rsidR="005E1F4B" w:rsidRPr="00457898" w:rsidRDefault="005E1F4B" w:rsidP="009026AE">
      <w:pPr>
        <w:pStyle w:val="3GPPHeader"/>
        <w:snapToGrid w:val="0"/>
        <w:rPr>
          <w:sz w:val="22"/>
          <w:szCs w:val="22"/>
        </w:rPr>
      </w:pPr>
      <w:r w:rsidRPr="00457898">
        <w:rPr>
          <w:sz w:val="22"/>
          <w:szCs w:val="22"/>
        </w:rPr>
        <w:t>Document for:</w:t>
      </w:r>
      <w:r w:rsidRPr="00457898">
        <w:rPr>
          <w:sz w:val="22"/>
          <w:szCs w:val="22"/>
        </w:rPr>
        <w:tab/>
        <w:t>Discussion and Decision</w:t>
      </w:r>
    </w:p>
    <w:p w14:paraId="04E8C7EC" w14:textId="2EA63BCE" w:rsidR="005E1F4B" w:rsidRPr="00457898" w:rsidRDefault="005E1F4B" w:rsidP="00644835">
      <w:pPr>
        <w:pStyle w:val="Heading1"/>
        <w:snapToGrid w:val="0"/>
        <w:jc w:val="both"/>
        <w:rPr>
          <w:lang w:val="en-US"/>
        </w:rPr>
      </w:pPr>
      <w:r w:rsidRPr="00457898">
        <w:rPr>
          <w:lang w:val="en-US"/>
        </w:rPr>
        <w:t>Introduction</w:t>
      </w:r>
    </w:p>
    <w:p w14:paraId="3A511F0F" w14:textId="17A13837" w:rsidR="00FB750F" w:rsidRPr="00457898" w:rsidRDefault="00FB750F" w:rsidP="008C47FD">
      <w:pPr>
        <w:spacing w:after="240"/>
      </w:pPr>
      <w:bookmarkStart w:id="0" w:name="_Hlk66110521"/>
      <w:r w:rsidRPr="00457898">
        <w:t>In RAN1#10</w:t>
      </w:r>
      <w:r w:rsidR="00ED2B94">
        <w:t>6</w:t>
      </w:r>
      <w:r w:rsidRPr="00457898">
        <w:t>-e, the following agreement</w:t>
      </w:r>
      <w:r w:rsidR="000B644F" w:rsidRPr="00457898">
        <w:t xml:space="preserve"> </w:t>
      </w:r>
      <w:r w:rsidRPr="00457898">
        <w:t>w</w:t>
      </w:r>
      <w:r w:rsidR="006B4537" w:rsidRPr="00457898">
        <w:t>as</w:t>
      </w:r>
      <w:r w:rsidRPr="00457898">
        <w:t xml:space="preserve"> </w:t>
      </w:r>
      <w:r w:rsidR="00760849" w:rsidRPr="00457898">
        <w:t>made</w:t>
      </w:r>
      <w:r w:rsidR="00CA65D6" w:rsidRPr="00457898">
        <w:t xml:space="preserve">. </w:t>
      </w:r>
    </w:p>
    <w:tbl>
      <w:tblPr>
        <w:tblStyle w:val="TableGridLight"/>
        <w:tblW w:w="0" w:type="auto"/>
        <w:tblLook w:val="04A0" w:firstRow="1" w:lastRow="0" w:firstColumn="1" w:lastColumn="0" w:noHBand="0" w:noVBand="1"/>
      </w:tblPr>
      <w:tblGrid>
        <w:gridCol w:w="9350"/>
      </w:tblGrid>
      <w:tr w:rsidR="00FB750F" w:rsidRPr="00457898" w14:paraId="35375810" w14:textId="77777777" w:rsidTr="0023040A">
        <w:tc>
          <w:tcPr>
            <w:tcW w:w="9350" w:type="dxa"/>
          </w:tcPr>
          <w:p w14:paraId="38B1FE99" w14:textId="77777777" w:rsidR="00ED2B94" w:rsidRPr="000774AF" w:rsidRDefault="00ED2B94" w:rsidP="00ED2B94">
            <w:pPr>
              <w:spacing w:after="0"/>
              <w:rPr>
                <w:lang w:val="en-GB"/>
              </w:rPr>
            </w:pPr>
            <w:r w:rsidRPr="00C643F7">
              <w:rPr>
                <w:b/>
                <w:bCs/>
                <w:highlight w:val="green"/>
              </w:rPr>
              <w:t>Agreement</w:t>
            </w:r>
            <w:r w:rsidRPr="000774AF">
              <w:rPr>
                <w:lang w:val="en-GB"/>
              </w:rPr>
              <w:t>:</w:t>
            </w:r>
          </w:p>
          <w:p w14:paraId="1F810E3F" w14:textId="77777777" w:rsidR="00ED2B94" w:rsidRPr="000774AF" w:rsidRDefault="00ED2B94" w:rsidP="00ED2B94">
            <w:pPr>
              <w:numPr>
                <w:ilvl w:val="0"/>
                <w:numId w:val="44"/>
              </w:numPr>
              <w:spacing w:after="0"/>
              <w:rPr>
                <w:lang w:val="en-GB"/>
              </w:rPr>
            </w:pPr>
            <w:r w:rsidRPr="000774AF">
              <w:rPr>
                <w:lang w:val="en-GB"/>
              </w:rPr>
              <w:t>A validity duration configured by the network for satellite ephemeris data indicates the maximum time during which the UE can apply the satellite ephemeris without having acquired new satellite ephemeris.</w:t>
            </w:r>
          </w:p>
          <w:p w14:paraId="350C587C" w14:textId="77777777" w:rsidR="00ED2B94" w:rsidRPr="000774AF" w:rsidRDefault="00ED2B94" w:rsidP="00ED2B94">
            <w:pPr>
              <w:numPr>
                <w:ilvl w:val="1"/>
                <w:numId w:val="44"/>
              </w:numPr>
              <w:spacing w:after="0"/>
              <w:rPr>
                <w:lang w:val="en-GB"/>
              </w:rPr>
            </w:pPr>
            <w:r w:rsidRPr="000774AF">
              <w:rPr>
                <w:lang w:val="en-GB"/>
              </w:rPr>
              <w:t>FFS: Associated UE behaviour if the UE does not read the ephemeris within the validity duration.</w:t>
            </w:r>
          </w:p>
          <w:p w14:paraId="35AB5F78" w14:textId="77777777" w:rsidR="00ED2B94" w:rsidRPr="000774AF" w:rsidRDefault="00ED2B94" w:rsidP="00ED2B94">
            <w:pPr>
              <w:numPr>
                <w:ilvl w:val="0"/>
                <w:numId w:val="44"/>
              </w:numPr>
              <w:spacing w:after="0"/>
              <w:rPr>
                <w:lang w:val="en-GB"/>
              </w:rPr>
            </w:pPr>
            <w:r w:rsidRPr="000774AF">
              <w:rPr>
                <w:lang w:val="en-GB"/>
              </w:rPr>
              <w:t>FFS: Whether the same validity duration can be applied for Common TA.</w:t>
            </w:r>
          </w:p>
          <w:p w14:paraId="1FF297B0" w14:textId="77777777" w:rsidR="00ED2B94" w:rsidRDefault="00ED2B94" w:rsidP="00ED2B94">
            <w:pPr>
              <w:spacing w:after="0"/>
              <w:rPr>
                <w:highlight w:val="green"/>
              </w:rPr>
            </w:pPr>
          </w:p>
          <w:p w14:paraId="07F22797" w14:textId="0BD9071D" w:rsidR="00ED2B94" w:rsidRDefault="00ED2B94" w:rsidP="00ED2B94">
            <w:pPr>
              <w:spacing w:after="0"/>
              <w:rPr>
                <w:lang w:val="en-GB"/>
              </w:rPr>
            </w:pPr>
            <w:r w:rsidRPr="00C643F7">
              <w:rPr>
                <w:b/>
                <w:bCs/>
                <w:highlight w:val="green"/>
              </w:rPr>
              <w:t>Agreement</w:t>
            </w:r>
            <w:r>
              <w:rPr>
                <w:lang w:val="en-GB"/>
              </w:rPr>
              <w:t>:</w:t>
            </w:r>
          </w:p>
          <w:p w14:paraId="6FE5785C" w14:textId="77777777" w:rsidR="00ED2B94" w:rsidRDefault="00ED2B94" w:rsidP="00ED2B94">
            <w:pPr>
              <w:spacing w:after="0"/>
            </w:pPr>
            <w:r>
              <w:t>Serving satellite ephemeris Epoch time is implicitly known as a reference time defined by the starting time of a DL slot and/or frame.</w:t>
            </w:r>
          </w:p>
          <w:p w14:paraId="51475D94" w14:textId="05D5DF66" w:rsidR="00ED2B94" w:rsidRDefault="00ED2B94" w:rsidP="00ED2B94">
            <w:pPr>
              <w:numPr>
                <w:ilvl w:val="0"/>
                <w:numId w:val="43"/>
              </w:numPr>
              <w:spacing w:after="0"/>
              <w:textAlignment w:val="auto"/>
            </w:pPr>
            <w:r>
              <w:t>FFS: Whether this starting time is given by predefined rule, or it is indicated by the Network</w:t>
            </w:r>
          </w:p>
          <w:p w14:paraId="78E80020" w14:textId="77777777" w:rsidR="00ED2B94" w:rsidRDefault="00ED2B94" w:rsidP="00ED2B94">
            <w:pPr>
              <w:spacing w:after="0"/>
              <w:textAlignment w:val="auto"/>
            </w:pPr>
          </w:p>
          <w:p w14:paraId="099B70E7" w14:textId="77777777" w:rsidR="00ED2B94" w:rsidRPr="000774AF" w:rsidRDefault="00ED2B94" w:rsidP="00ED2B94">
            <w:pPr>
              <w:spacing w:after="0"/>
              <w:rPr>
                <w:lang w:val="en-GB"/>
              </w:rPr>
            </w:pPr>
            <w:bookmarkStart w:id="1" w:name="OLE_LINK11"/>
            <w:r w:rsidRPr="00C643F7">
              <w:rPr>
                <w:b/>
                <w:bCs/>
                <w:highlight w:val="green"/>
              </w:rPr>
              <w:t>Agreement</w:t>
            </w:r>
            <w:r w:rsidRPr="000774AF">
              <w:rPr>
                <w:lang w:val="en-GB"/>
              </w:rPr>
              <w:t>:</w:t>
            </w:r>
          </w:p>
          <w:p w14:paraId="2B46FE40" w14:textId="77777777" w:rsidR="00ED2B94" w:rsidRPr="000774AF" w:rsidRDefault="00ED2B94" w:rsidP="00ED2B94">
            <w:pPr>
              <w:spacing w:after="0"/>
              <w:rPr>
                <w:lang w:val="en-GB"/>
              </w:rPr>
            </w:pPr>
            <w:r w:rsidRPr="000774AF">
              <w:rPr>
                <w:lang w:val="en-GB"/>
              </w:rPr>
              <w:t>In NR NTN, N</w:t>
            </w:r>
            <w:r w:rsidRPr="000774AF">
              <w:rPr>
                <w:vertAlign w:val="subscript"/>
                <w:lang w:val="en-GB"/>
              </w:rPr>
              <w:t>TA</w:t>
            </w:r>
            <w:r w:rsidRPr="000774AF">
              <w:rPr>
                <w:lang w:val="en-GB"/>
              </w:rPr>
              <w:t xml:space="preserve"> update based on TA </w:t>
            </w:r>
            <w:r w:rsidRPr="006E1DEF">
              <w:rPr>
                <w:lang w:val="en-GB"/>
              </w:rPr>
              <w:t>Command field</w:t>
            </w:r>
            <w:r w:rsidRPr="000774AF">
              <w:rPr>
                <w:lang w:val="en-GB"/>
              </w:rPr>
              <w:t xml:space="preserve"> in msg2/msgB and MAC CE TA command is used for UL timing alignment correction as follows:</w:t>
            </w:r>
          </w:p>
          <w:p w14:paraId="5D9496CB" w14:textId="77777777" w:rsidR="00ED2B94" w:rsidRPr="000774AF" w:rsidRDefault="00ED2B94" w:rsidP="00ED2B94">
            <w:pPr>
              <w:numPr>
                <w:ilvl w:val="0"/>
                <w:numId w:val="42"/>
              </w:numPr>
              <w:spacing w:after="0"/>
            </w:pPr>
            <w:r w:rsidRPr="000774AF">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0774AF">
              <w:t xml:space="preserve"> in msg2/msgB is </w:t>
            </w:r>
            <w:r w:rsidRPr="006E1DEF">
              <w:t>received, UE</w:t>
            </w:r>
            <w:r w:rsidRPr="000774AF">
              <w:t xml:space="preserv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0774AF">
              <w:t xml:space="preserve"> is updated as follows:</w:t>
            </w:r>
          </w:p>
          <w:p w14:paraId="2869D6C5" w14:textId="77777777" w:rsidR="00ED2B94" w:rsidRPr="000774AF" w:rsidRDefault="00A06162" w:rsidP="00ED2B94">
            <w:pPr>
              <w:spacing w:after="0"/>
              <w:ind w:left="720"/>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ED2B94" w:rsidRPr="000774AF">
              <w:t xml:space="preserve"> , FFS: the value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oMath>
            <w:r w:rsidR="00ED2B94" w:rsidRPr="000774AF">
              <w:t>,</w:t>
            </w:r>
          </w:p>
          <w:p w14:paraId="7F61020E" w14:textId="77777777" w:rsidR="00ED2B94" w:rsidRPr="000774AF" w:rsidRDefault="00ED2B94" w:rsidP="00ED2B94">
            <w:pPr>
              <w:spacing w:after="0"/>
              <w:ind w:left="720"/>
              <w:rPr>
                <w:lang w:val="fr-FR"/>
              </w:rPr>
            </w:pPr>
            <m:oMathPara>
              <m:oMathParaPr>
                <m:jc m:val="left"/>
              </m:oMathParaPr>
              <m:oMath>
                <m:r>
                  <m:rPr>
                    <m:sty m:val="p"/>
                  </m:rPr>
                  <w:rPr>
                    <w:rFonts w:ascii="Cambria Math" w:hAnsi="Cambria Math"/>
                  </w:rPr>
                  <m:t xml:space="preserve">where,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4798BFA8" w14:textId="77777777" w:rsidR="00ED2B94" w:rsidRPr="000774AF" w:rsidRDefault="00ED2B94" w:rsidP="00ED2B94">
            <w:pPr>
              <w:numPr>
                <w:ilvl w:val="0"/>
                <w:numId w:val="42"/>
              </w:numPr>
              <w:spacing w:after="0"/>
            </w:pPr>
            <w:r w:rsidRPr="000774AF">
              <w:t>When TACs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0774AF">
              <w:t xml:space="preserve"> provided within the MAC CE is received,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0774AF">
              <w:t xml:space="preserve"> is updated as follows:</w:t>
            </w:r>
          </w:p>
          <w:p w14:paraId="49FD7183" w14:textId="77777777" w:rsidR="00ED2B94" w:rsidRPr="000774AF" w:rsidRDefault="00A06162" w:rsidP="00ED2B94">
            <w:pPr>
              <w:spacing w:after="0"/>
              <w:ind w:left="720"/>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hAnsi="Cambria Math"/>
                    </w:rPr>
                  </m:ctrlPr>
                </m:fPr>
                <m:num>
                  <m:r>
                    <m:rPr>
                      <m:sty m:val="p"/>
                    </m:rPr>
                    <w:rPr>
                      <w:rFonts w:ascii="Cambria Math" w:hAnsi="Cambria Math"/>
                    </w:rPr>
                    <m:t>16.64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sidR="00ED2B94" w:rsidRPr="000774AF">
              <w:t xml:space="preserve"> ,</w:t>
            </w:r>
          </w:p>
          <w:p w14:paraId="6B0EE36A" w14:textId="25496756" w:rsidR="00ED2B94" w:rsidRPr="00ED2B94" w:rsidRDefault="00ED2B94" w:rsidP="00ED2B94">
            <w:pPr>
              <w:ind w:left="720"/>
            </w:pPr>
            <m:oMathPara>
              <m:oMathParaPr>
                <m:jc m:val="left"/>
              </m:oMathParaPr>
              <m:oMath>
                <m:r>
                  <m:rPr>
                    <m:sty m:val="p"/>
                  </m:rPr>
                  <w:rPr>
                    <w:rFonts w:ascii="Cambria Math" w:hAnsi="Cambria Math" w:cstheme="minorHAnsi"/>
                  </w:rPr>
                  <m:t xml:space="preserve">Where, </m:t>
                </m:r>
                <m:sSub>
                  <m:sSubPr>
                    <m:ctrlPr>
                      <w:rPr>
                        <w:rFonts w:ascii="Cambria Math" w:hAnsi="Cambria Math" w:cstheme="minorHAnsi"/>
                      </w:rPr>
                    </m:ctrlPr>
                  </m:sSubPr>
                  <m:e>
                    <m:r>
                      <m:rPr>
                        <m:sty m:val="p"/>
                      </m:rPr>
                      <w:rPr>
                        <w:rFonts w:ascii="Cambria Math" w:hAnsi="Cambria Math" w:cstheme="minorHAnsi"/>
                      </w:rPr>
                      <m:t>T</m:t>
                    </m:r>
                  </m:e>
                  <m:sub>
                    <m:r>
                      <m:rPr>
                        <m:sty m:val="p"/>
                      </m:rPr>
                      <w:rPr>
                        <w:rFonts w:ascii="Cambria Math" w:hAnsi="Cambria Math" w:cstheme="minorHAnsi"/>
                      </w:rPr>
                      <m:t>A</m:t>
                    </m:r>
                  </m:sub>
                </m:sSub>
                <m:r>
                  <m:rPr>
                    <m:sty m:val="p"/>
                  </m:rPr>
                  <w:rPr>
                    <w:rFonts w:ascii="Cambria Math" w:hAnsi="Cambria Math" w:cstheme="minorHAnsi"/>
                  </w:rPr>
                  <m:t xml:space="preserve"> is the TAC field receivd in MAC CE  command</m:t>
                </m:r>
              </m:oMath>
            </m:oMathPara>
            <w:bookmarkEnd w:id="1"/>
          </w:p>
        </w:tc>
      </w:tr>
    </w:tbl>
    <w:p w14:paraId="00B7B3EF" w14:textId="19E9AD55" w:rsidR="00762C46" w:rsidRPr="00457898" w:rsidRDefault="00762C46" w:rsidP="00762C46">
      <w:pPr>
        <w:snapToGrid w:val="0"/>
        <w:spacing w:before="240"/>
        <w:rPr>
          <w:szCs w:val="22"/>
        </w:rPr>
      </w:pPr>
      <w:r w:rsidRPr="00457898">
        <w:rPr>
          <w:szCs w:val="22"/>
        </w:rPr>
        <w:t>Based on the above agreement</w:t>
      </w:r>
      <w:r w:rsidR="00E12D3A">
        <w:rPr>
          <w:szCs w:val="22"/>
        </w:rPr>
        <w:t xml:space="preserve"> and </w:t>
      </w:r>
      <w:hyperlink r:id="rId11" w:history="1">
        <w:r w:rsidR="00E12D3A">
          <w:rPr>
            <w:rStyle w:val="Hyperlink"/>
            <w:lang w:eastAsia="zh-TW"/>
          </w:rPr>
          <w:t>R1-2108587</w:t>
        </w:r>
      </w:hyperlink>
      <w:r w:rsidRPr="00457898">
        <w:rPr>
          <w:szCs w:val="22"/>
        </w:rPr>
        <w:t xml:space="preserve">, the following discussion </w:t>
      </w:r>
      <w:r w:rsidR="00E12D3A">
        <w:rPr>
          <w:szCs w:val="22"/>
        </w:rPr>
        <w:t>shall</w:t>
      </w:r>
      <w:r w:rsidR="00F669B0" w:rsidRPr="00457898">
        <w:rPr>
          <w:szCs w:val="22"/>
        </w:rPr>
        <w:t xml:space="preserve"> be</w:t>
      </w:r>
      <w:r w:rsidRPr="00457898">
        <w:rPr>
          <w:szCs w:val="22"/>
        </w:rPr>
        <w:t xml:space="preserve"> needed</w:t>
      </w:r>
      <w:r w:rsidR="00F31B4C" w:rsidRPr="00457898">
        <w:rPr>
          <w:szCs w:val="22"/>
        </w:rPr>
        <w:t>:</w:t>
      </w:r>
    </w:p>
    <w:p w14:paraId="4B4E8D35" w14:textId="4FBB7646" w:rsidR="00E12D3A" w:rsidRPr="00E12D3A" w:rsidRDefault="00E12D3A" w:rsidP="00E12D3A">
      <w:pPr>
        <w:pStyle w:val="ListParagraph"/>
        <w:numPr>
          <w:ilvl w:val="0"/>
          <w:numId w:val="6"/>
        </w:numPr>
      </w:pPr>
      <w:r w:rsidRPr="00E12D3A">
        <w:t xml:space="preserve">Issue#6: </w:t>
      </w:r>
      <w:bookmarkStart w:id="2" w:name="OLE_LINK23"/>
      <w:r w:rsidRPr="00E12D3A">
        <w:t xml:space="preserve">TA update in RRC_CONNECTED state </w:t>
      </w:r>
      <w:bookmarkEnd w:id="2"/>
    </w:p>
    <w:p w14:paraId="0E0DA2AE" w14:textId="162751A0" w:rsidR="00E41F22" w:rsidRDefault="00E12D3A" w:rsidP="0064257B">
      <w:pPr>
        <w:pStyle w:val="ListParagraph"/>
        <w:numPr>
          <w:ilvl w:val="0"/>
          <w:numId w:val="6"/>
        </w:numPr>
        <w:spacing w:before="120"/>
      </w:pPr>
      <w:r w:rsidRPr="00E12D3A">
        <w:t>Issue#7</w:t>
      </w:r>
      <w:r>
        <w:t>:</w:t>
      </w:r>
      <w:r w:rsidRPr="00E12D3A">
        <w:t xml:space="preserve"> NTN UE Time Alignment Timers</w:t>
      </w:r>
    </w:p>
    <w:p w14:paraId="4927F768" w14:textId="0A5128FA" w:rsidR="00E12D3A" w:rsidRDefault="00E12D3A" w:rsidP="00E12D3A">
      <w:pPr>
        <w:pStyle w:val="ListParagraph"/>
        <w:numPr>
          <w:ilvl w:val="0"/>
          <w:numId w:val="6"/>
        </w:numPr>
        <w:spacing w:before="120" w:after="0"/>
      </w:pPr>
      <w:r w:rsidRPr="00E12D3A">
        <w:t>Issue#13: Serving satellite ephemeris Epoch time</w:t>
      </w:r>
    </w:p>
    <w:p w14:paraId="330A17D7" w14:textId="77777777" w:rsidR="00622110" w:rsidRPr="00457898" w:rsidRDefault="00622110" w:rsidP="00E12D3A">
      <w:pPr>
        <w:spacing w:after="0"/>
        <w:rPr>
          <w:lang w:eastAsia="zh-TW"/>
        </w:rPr>
      </w:pPr>
    </w:p>
    <w:bookmarkEnd w:id="0"/>
    <w:p w14:paraId="491C27BF" w14:textId="086BF3D7" w:rsidR="00EC2855" w:rsidRPr="00457898" w:rsidRDefault="00EC2855" w:rsidP="00EC2855">
      <w:pPr>
        <w:pStyle w:val="Heading1"/>
        <w:rPr>
          <w:lang w:val="en-US"/>
        </w:rPr>
      </w:pPr>
      <w:r w:rsidRPr="00457898">
        <w:rPr>
          <w:lang w:val="en-US"/>
        </w:rPr>
        <w:t>Discussion</w:t>
      </w:r>
    </w:p>
    <w:p w14:paraId="61C75A2A" w14:textId="7399C981" w:rsidR="00A0198B" w:rsidRPr="00457898" w:rsidRDefault="00E12D3A" w:rsidP="00A0198B">
      <w:pPr>
        <w:pStyle w:val="Heading2"/>
        <w:rPr>
          <w:lang w:val="en-US" w:eastAsia="zh-TW"/>
        </w:rPr>
      </w:pPr>
      <w:bookmarkStart w:id="3" w:name="_Hlk66110595"/>
      <w:r w:rsidRPr="00E12D3A">
        <w:rPr>
          <w:lang w:val="en-US" w:eastAsia="zh-TW"/>
        </w:rPr>
        <w:t>TA update in RRC_CONNECTED state</w:t>
      </w:r>
    </w:p>
    <w:bookmarkEnd w:id="3"/>
    <w:p w14:paraId="0FE18907" w14:textId="2F81B8BF" w:rsidR="008E6F86" w:rsidRDefault="00D64331" w:rsidP="00C643F7">
      <w:pPr>
        <w:rPr>
          <w:rStyle w:val="Hyperlink"/>
          <w:rFonts w:ascii="Arial" w:eastAsiaTheme="majorEastAsia" w:hAnsi="Arial" w:cs="Arial"/>
          <w:color w:val="auto"/>
          <w:sz w:val="28"/>
          <w:szCs w:val="32"/>
          <w:u w:val="none"/>
          <w:lang w:val="en-GB" w:eastAsia="zh-TW"/>
        </w:rPr>
      </w:pPr>
      <w:r>
        <w:rPr>
          <w:rStyle w:val="Hyperlink"/>
          <w:color w:val="auto"/>
          <w:u w:val="none"/>
          <w:lang w:eastAsia="zh-TW"/>
        </w:rPr>
        <w:t>In RRC_CONNETED, N_TA update may be based on 1) TA Command</w:t>
      </w:r>
      <w:r w:rsidR="00552B35">
        <w:rPr>
          <w:rStyle w:val="Hyperlink"/>
          <w:color w:val="auto"/>
          <w:u w:val="none"/>
          <w:lang w:eastAsia="zh-TW"/>
        </w:rPr>
        <w:t xml:space="preserve"> (TAC)</w:t>
      </w:r>
      <w:r>
        <w:rPr>
          <w:rStyle w:val="Hyperlink"/>
          <w:color w:val="auto"/>
          <w:u w:val="none"/>
          <w:lang w:eastAsia="zh-TW"/>
        </w:rPr>
        <w:t xml:space="preserve"> field in Msg2</w:t>
      </w:r>
      <w:r w:rsidR="00552B35">
        <w:rPr>
          <w:rStyle w:val="Hyperlink"/>
          <w:color w:val="auto"/>
          <w:u w:val="none"/>
          <w:lang w:eastAsia="zh-TW"/>
        </w:rPr>
        <w:t xml:space="preserve"> or </w:t>
      </w:r>
      <w:r>
        <w:rPr>
          <w:rStyle w:val="Hyperlink"/>
          <w:color w:val="auto"/>
          <w:u w:val="none"/>
          <w:lang w:eastAsia="zh-TW"/>
        </w:rPr>
        <w:t xml:space="preserve">MsgB that has a 12-bit field size used during </w:t>
      </w:r>
      <w:r w:rsidR="00552B35">
        <w:rPr>
          <w:rStyle w:val="Hyperlink"/>
          <w:color w:val="auto"/>
          <w:u w:val="none"/>
          <w:lang w:eastAsia="zh-TW"/>
        </w:rPr>
        <w:t>an</w:t>
      </w:r>
      <w:r>
        <w:rPr>
          <w:rStyle w:val="Hyperlink"/>
          <w:color w:val="auto"/>
          <w:u w:val="none"/>
          <w:lang w:eastAsia="zh-TW"/>
        </w:rPr>
        <w:t xml:space="preserve"> RA procedure, and 2) MAC</w:t>
      </w:r>
      <w:r w:rsidR="00552B35">
        <w:rPr>
          <w:rStyle w:val="Hyperlink"/>
          <w:color w:val="auto"/>
          <w:u w:val="none"/>
          <w:lang w:eastAsia="zh-TW"/>
        </w:rPr>
        <w:t>-</w:t>
      </w:r>
      <w:r>
        <w:rPr>
          <w:rStyle w:val="Hyperlink"/>
          <w:color w:val="auto"/>
          <w:u w:val="none"/>
          <w:lang w:eastAsia="zh-TW"/>
        </w:rPr>
        <w:t xml:space="preserve">CE </w:t>
      </w:r>
      <w:r w:rsidR="00552B35">
        <w:rPr>
          <w:rStyle w:val="Hyperlink"/>
          <w:color w:val="auto"/>
          <w:u w:val="none"/>
          <w:lang w:eastAsia="zh-TW"/>
        </w:rPr>
        <w:t>TAC</w:t>
      </w:r>
      <w:r>
        <w:rPr>
          <w:rStyle w:val="Hyperlink"/>
          <w:color w:val="auto"/>
          <w:u w:val="none"/>
          <w:lang w:eastAsia="zh-TW"/>
        </w:rPr>
        <w:t xml:space="preserve"> that has a 6-bit field size </w:t>
      </w:r>
      <w:r w:rsidR="00552B35">
        <w:rPr>
          <w:rStyle w:val="Hyperlink"/>
          <w:color w:val="auto"/>
          <w:u w:val="none"/>
          <w:lang w:eastAsia="zh-TW"/>
        </w:rPr>
        <w:t xml:space="preserve">used </w:t>
      </w:r>
      <w:r>
        <w:rPr>
          <w:rStyle w:val="Hyperlink"/>
          <w:color w:val="auto"/>
          <w:u w:val="none"/>
          <w:lang w:eastAsia="zh-TW"/>
        </w:rPr>
        <w:t>during dat</w:t>
      </w:r>
      <w:r w:rsidR="005E63AB">
        <w:rPr>
          <w:rStyle w:val="Hyperlink"/>
          <w:color w:val="auto"/>
          <w:u w:val="none"/>
          <w:lang w:eastAsia="zh-TW"/>
        </w:rPr>
        <w:t>a</w:t>
      </w:r>
      <w:r>
        <w:rPr>
          <w:rStyle w:val="Hyperlink"/>
          <w:color w:val="auto"/>
          <w:u w:val="none"/>
          <w:lang w:eastAsia="zh-TW"/>
        </w:rPr>
        <w:t xml:space="preserve"> transmission. However, In Rel-16 NR, UE may also receive an </w:t>
      </w:r>
      <w:r w:rsidRPr="00D64331">
        <w:rPr>
          <w:rStyle w:val="Hyperlink"/>
          <w:color w:val="auto"/>
          <w:u w:val="none"/>
          <w:lang w:eastAsia="zh-TW"/>
        </w:rPr>
        <w:t>absolute timing advance command MAC CE</w:t>
      </w:r>
      <w:r>
        <w:rPr>
          <w:rStyle w:val="Hyperlink"/>
          <w:color w:val="auto"/>
          <w:u w:val="none"/>
          <w:lang w:eastAsia="zh-TW"/>
        </w:rPr>
        <w:t xml:space="preserve"> after the MSGA preamble is transmitted. The corresponding UE behavior for the </w:t>
      </w:r>
      <w:bookmarkStart w:id="4" w:name="OLE_LINK2"/>
      <w:r w:rsidRPr="00D64331">
        <w:rPr>
          <w:rStyle w:val="Hyperlink"/>
          <w:color w:val="auto"/>
          <w:u w:val="none"/>
          <w:lang w:eastAsia="zh-TW"/>
        </w:rPr>
        <w:t xml:space="preserve">absolute </w:t>
      </w:r>
      <w:r w:rsidR="00552B35">
        <w:rPr>
          <w:rStyle w:val="Hyperlink"/>
          <w:color w:val="auto"/>
          <w:u w:val="none"/>
          <w:lang w:eastAsia="zh-TW"/>
        </w:rPr>
        <w:t>TAC</w:t>
      </w:r>
      <w:r w:rsidRPr="00D64331">
        <w:rPr>
          <w:rStyle w:val="Hyperlink"/>
          <w:color w:val="auto"/>
          <w:u w:val="none"/>
          <w:lang w:eastAsia="zh-TW"/>
        </w:rPr>
        <w:t xml:space="preserve"> MAC CE</w:t>
      </w:r>
      <w:r>
        <w:rPr>
          <w:rStyle w:val="Hyperlink"/>
          <w:color w:val="auto"/>
          <w:u w:val="none"/>
          <w:lang w:eastAsia="zh-TW"/>
        </w:rPr>
        <w:t xml:space="preserve"> </w:t>
      </w:r>
      <w:bookmarkEnd w:id="4"/>
      <w:r>
        <w:rPr>
          <w:rStyle w:val="Hyperlink"/>
          <w:color w:val="auto"/>
          <w:u w:val="none"/>
          <w:lang w:eastAsia="zh-TW"/>
        </w:rPr>
        <w:t>is missing</w:t>
      </w:r>
      <w:r w:rsidR="00552B35">
        <w:rPr>
          <w:rStyle w:val="Hyperlink"/>
          <w:color w:val="auto"/>
          <w:u w:val="none"/>
          <w:lang w:eastAsia="zh-TW"/>
        </w:rPr>
        <w:t xml:space="preserve"> in the latest agreement</w:t>
      </w:r>
      <w:r>
        <w:rPr>
          <w:rStyle w:val="Hyperlink"/>
          <w:color w:val="auto"/>
          <w:u w:val="none"/>
          <w:lang w:eastAsia="zh-TW"/>
        </w:rPr>
        <w:t>.</w:t>
      </w:r>
    </w:p>
    <w:p w14:paraId="29CBCDBE" w14:textId="6B5EEBC6" w:rsidR="008E6F86" w:rsidRDefault="004E1BC2" w:rsidP="00EA3071">
      <w:pPr>
        <w:pStyle w:val="Observation"/>
        <w:rPr>
          <w:rStyle w:val="Hyperlink"/>
          <w:b w:val="0"/>
          <w:color w:val="auto"/>
          <w:u w:val="none"/>
          <w:lang w:eastAsia="zh-TW"/>
        </w:rPr>
      </w:pPr>
      <w:bookmarkStart w:id="5" w:name="_Toc83915623"/>
      <w:r>
        <w:rPr>
          <w:rStyle w:val="Hyperlink"/>
          <w:color w:val="auto"/>
          <w:u w:val="none"/>
          <w:lang w:eastAsia="zh-TW"/>
        </w:rPr>
        <w:t xml:space="preserve">TA update in RRC_CONNECTED shall include </w:t>
      </w:r>
      <w:r w:rsidR="00DD70A4">
        <w:rPr>
          <w:rStyle w:val="Hyperlink"/>
          <w:color w:val="auto"/>
          <w:u w:val="none"/>
          <w:lang w:eastAsia="zh-TW"/>
        </w:rPr>
        <w:t>the</w:t>
      </w:r>
      <w:r>
        <w:rPr>
          <w:rStyle w:val="Hyperlink"/>
          <w:color w:val="auto"/>
          <w:u w:val="none"/>
          <w:lang w:eastAsia="zh-TW"/>
        </w:rPr>
        <w:t xml:space="preserve"> absolute timing advance command MAC CE.</w:t>
      </w:r>
      <w:bookmarkEnd w:id="5"/>
    </w:p>
    <w:p w14:paraId="01E3C9AE" w14:textId="0B1C3D39" w:rsidR="004E1BC2" w:rsidRDefault="00DD70A4">
      <w:pPr>
        <w:spacing w:after="240"/>
        <w:rPr>
          <w:rStyle w:val="Hyperlink"/>
          <w:b/>
          <w:color w:val="auto"/>
          <w:u w:val="none"/>
          <w:lang w:eastAsia="zh-TW"/>
        </w:rPr>
      </w:pPr>
      <w:r>
        <w:rPr>
          <w:rStyle w:val="Hyperlink"/>
          <w:color w:val="auto"/>
          <w:u w:val="none"/>
          <w:lang w:eastAsia="zh-TW"/>
        </w:rPr>
        <w:lastRenderedPageBreak/>
        <w:t xml:space="preserve">In Rel-16, the absolute timing advance command MAC CE is used for </w:t>
      </w:r>
      <w:r w:rsidR="005E63AB">
        <w:rPr>
          <w:rStyle w:val="Hyperlink"/>
          <w:color w:val="auto"/>
          <w:u w:val="none"/>
          <w:lang w:eastAsia="zh-TW"/>
        </w:rPr>
        <w:t xml:space="preserve">the </w:t>
      </w:r>
      <w:r>
        <w:rPr>
          <w:rStyle w:val="Hyperlink"/>
          <w:color w:val="auto"/>
          <w:u w:val="none"/>
          <w:lang w:eastAsia="zh-TW"/>
        </w:rPr>
        <w:t xml:space="preserve">2-step RA procedure in RRC_CONNECTED. After UE transmits an MSGA that includes a C-RNTI MAC CE, UE may receive this 12-bit TAC for timing </w:t>
      </w:r>
      <w:r w:rsidR="008B3FF9">
        <w:rPr>
          <w:rStyle w:val="Hyperlink"/>
          <w:color w:val="auto"/>
          <w:u w:val="none"/>
          <w:lang w:eastAsia="zh-TW"/>
        </w:rPr>
        <w:t>adjustment if UE is out of sync, e.g., if the 2-step RA is not for BFR,</w:t>
      </w:r>
      <w:r>
        <w:rPr>
          <w:rStyle w:val="Hyperlink"/>
          <w:color w:val="auto"/>
          <w:u w:val="none"/>
          <w:lang w:eastAsia="zh-TW"/>
        </w:rPr>
        <w:t xml:space="preserve"> </w:t>
      </w:r>
      <w:r w:rsidR="008B3FF9">
        <w:rPr>
          <w:rStyle w:val="Hyperlink"/>
          <w:color w:val="auto"/>
          <w:u w:val="none"/>
          <w:lang w:eastAsia="zh-TW"/>
        </w:rPr>
        <w:t xml:space="preserve">and if </w:t>
      </w:r>
      <w:r w:rsidR="005E63AB">
        <w:rPr>
          <w:rStyle w:val="Hyperlink"/>
          <w:color w:val="auto"/>
          <w:u w:val="none"/>
          <w:lang w:eastAsia="zh-TW"/>
        </w:rPr>
        <w:t xml:space="preserve">the </w:t>
      </w:r>
      <w:r>
        <w:rPr>
          <w:rStyle w:val="Hyperlink"/>
          <w:color w:val="auto"/>
          <w:u w:val="none"/>
          <w:lang w:eastAsia="zh-TW"/>
        </w:rPr>
        <w:t>TA timer is</w:t>
      </w:r>
      <w:r w:rsidR="008B3FF9">
        <w:rPr>
          <w:rStyle w:val="Hyperlink"/>
          <w:color w:val="auto"/>
          <w:u w:val="none"/>
          <w:lang w:eastAsia="zh-TW"/>
        </w:rPr>
        <w:t xml:space="preserve"> not</w:t>
      </w:r>
      <w:r>
        <w:rPr>
          <w:rStyle w:val="Hyperlink"/>
          <w:color w:val="auto"/>
          <w:u w:val="none"/>
          <w:lang w:eastAsia="zh-TW"/>
        </w:rPr>
        <w:t xml:space="preserve"> running</w:t>
      </w:r>
      <w:r w:rsidR="008B3FF9">
        <w:rPr>
          <w:rStyle w:val="Hyperlink"/>
          <w:color w:val="auto"/>
          <w:u w:val="none"/>
          <w:lang w:eastAsia="zh-TW"/>
        </w:rPr>
        <w:t>. See TS 38.321 below.</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firstRow="1" w:lastRow="0" w:firstColumn="1" w:lastColumn="0" w:noHBand="0" w:noVBand="1"/>
      </w:tblPr>
      <w:tblGrid>
        <w:gridCol w:w="9350"/>
      </w:tblGrid>
      <w:tr w:rsidR="008B3FF9" w14:paraId="55152FC7" w14:textId="77777777" w:rsidTr="005E63AB">
        <w:tc>
          <w:tcPr>
            <w:tcW w:w="9350" w:type="dxa"/>
          </w:tcPr>
          <w:p w14:paraId="5B8C1EA9" w14:textId="0133D8A4" w:rsidR="008B3FF9" w:rsidRDefault="008B3FF9" w:rsidP="008B3FF9">
            <w:pPr>
              <w:rPr>
                <w:rStyle w:val="Hyperlink"/>
                <w:color w:val="auto"/>
                <w:u w:val="none"/>
                <w:lang w:eastAsia="zh-TW"/>
              </w:rPr>
            </w:pPr>
            <w:r w:rsidRPr="00C643F7">
              <w:rPr>
                <w:rStyle w:val="Hyperlink"/>
                <w:b/>
                <w:bCs/>
                <w:color w:val="auto"/>
                <w:u w:val="none"/>
                <w:lang w:eastAsia="zh-TW"/>
              </w:rPr>
              <w:t>3GPP TS 38.321</w:t>
            </w:r>
            <w:r w:rsidRPr="00E12D3A">
              <w:rPr>
                <w:rStyle w:val="Hyperlink"/>
                <w:color w:val="auto"/>
                <w:u w:val="none"/>
                <w:lang w:eastAsia="zh-TW"/>
              </w:rPr>
              <w:t xml:space="preserve"> V16.5.0</w:t>
            </w:r>
          </w:p>
          <w:p w14:paraId="298123A5" w14:textId="77777777" w:rsidR="008B3FF9" w:rsidRDefault="008B3FF9" w:rsidP="008B3FF9">
            <w:pPr>
              <w:spacing w:after="0"/>
              <w:rPr>
                <w:rStyle w:val="Hyperlink"/>
                <w:color w:val="auto"/>
                <w:u w:val="none"/>
                <w:lang w:eastAsia="zh-TW"/>
              </w:rPr>
            </w:pPr>
            <w:r w:rsidRPr="00E12D3A">
              <w:rPr>
                <w:rStyle w:val="Hyperlink"/>
                <w:color w:val="auto"/>
                <w:u w:val="none"/>
                <w:lang w:eastAsia="zh-TW"/>
              </w:rPr>
              <w:t>Once the MSGA preamble is transmitted, regardless of the possible occurrence of a measurement gap, the MAC entity</w:t>
            </w:r>
            <w:r>
              <w:rPr>
                <w:rStyle w:val="Hyperlink"/>
                <w:color w:val="auto"/>
                <w:u w:val="none"/>
                <w:lang w:eastAsia="zh-TW"/>
              </w:rPr>
              <w:t xml:space="preserve"> </w:t>
            </w:r>
            <w:r w:rsidRPr="00E12D3A">
              <w:rPr>
                <w:rStyle w:val="Hyperlink"/>
                <w:color w:val="auto"/>
                <w:u w:val="none"/>
                <w:lang w:eastAsia="zh-TW"/>
              </w:rPr>
              <w:t>shall:</w:t>
            </w:r>
          </w:p>
          <w:p w14:paraId="5A413A25" w14:textId="77777777" w:rsidR="008B3FF9" w:rsidRPr="00E12D3A" w:rsidRDefault="008B3FF9" w:rsidP="008B3FF9">
            <w:pPr>
              <w:spacing w:after="0"/>
              <w:rPr>
                <w:rStyle w:val="Hyperlink"/>
                <w:color w:val="auto"/>
                <w:u w:val="none"/>
                <w:lang w:eastAsia="zh-TW"/>
              </w:rPr>
            </w:pPr>
            <w:r w:rsidRPr="00E12D3A">
              <w:rPr>
                <w:rStyle w:val="Hyperlink"/>
                <w:color w:val="auto"/>
                <w:u w:val="none"/>
                <w:lang w:eastAsia="zh-TW"/>
              </w:rPr>
              <w:t>1&gt; if notification of a reception of a PDCCH transmission of the SpCell is received from lower layers:</w:t>
            </w:r>
          </w:p>
          <w:p w14:paraId="1360890B" w14:textId="77777777" w:rsidR="008B3FF9" w:rsidRDefault="008B3FF9" w:rsidP="008B3FF9">
            <w:pPr>
              <w:spacing w:after="0"/>
              <w:rPr>
                <w:rStyle w:val="Hyperlink"/>
                <w:color w:val="auto"/>
                <w:u w:val="none"/>
                <w:lang w:eastAsia="zh-TW"/>
              </w:rPr>
            </w:pPr>
            <w:r w:rsidRPr="00E12D3A">
              <w:rPr>
                <w:rStyle w:val="Hyperlink"/>
                <w:color w:val="auto"/>
                <w:u w:val="none"/>
                <w:lang w:eastAsia="zh-TW"/>
              </w:rPr>
              <w:t>2&gt; if the C-RNTI MAC CE was included in MSGA:</w:t>
            </w:r>
          </w:p>
          <w:p w14:paraId="7976182D" w14:textId="77777777" w:rsidR="008B3FF9" w:rsidRPr="00736937" w:rsidRDefault="008B3FF9" w:rsidP="008B3FF9">
            <w:pPr>
              <w:spacing w:after="0"/>
              <w:rPr>
                <w:rStyle w:val="Hyperlink"/>
                <w:color w:val="auto"/>
                <w:u w:val="none"/>
                <w:lang w:eastAsia="zh-TW"/>
              </w:rPr>
            </w:pPr>
            <w:r w:rsidRPr="00736937">
              <w:rPr>
                <w:rStyle w:val="Hyperlink"/>
                <w:color w:val="auto"/>
                <w:u w:val="none"/>
                <w:lang w:eastAsia="zh-TW"/>
              </w:rPr>
              <w:t>3&gt; if the Random Access procedure was initiated for SpCell beam failure recovery (as specified in clause</w:t>
            </w:r>
          </w:p>
          <w:p w14:paraId="428A647E" w14:textId="77777777" w:rsidR="008B3FF9" w:rsidRPr="00736937" w:rsidRDefault="008B3FF9" w:rsidP="008B3FF9">
            <w:pPr>
              <w:spacing w:after="0"/>
              <w:rPr>
                <w:rStyle w:val="Hyperlink"/>
                <w:color w:val="auto"/>
                <w:u w:val="none"/>
                <w:lang w:eastAsia="zh-TW"/>
              </w:rPr>
            </w:pPr>
            <w:r w:rsidRPr="00736937">
              <w:rPr>
                <w:rStyle w:val="Hyperlink"/>
                <w:color w:val="auto"/>
                <w:u w:val="none"/>
                <w:lang w:eastAsia="zh-TW"/>
              </w:rPr>
              <w:t>5.17) and the PDCCH transmission is addressed to the C-RNTI:</w:t>
            </w:r>
          </w:p>
          <w:p w14:paraId="523E1036"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4&gt; consider this Random Access Response reception successful;</w:t>
            </w:r>
          </w:p>
          <w:p w14:paraId="3200CAAC"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4&gt; stop the msgB-ResponseWindow;</w:t>
            </w:r>
          </w:p>
          <w:p w14:paraId="636C0744" w14:textId="77777777" w:rsidR="008B3FF9" w:rsidRDefault="008B3FF9" w:rsidP="00450AA9">
            <w:pPr>
              <w:spacing w:after="0"/>
              <w:ind w:left="432"/>
              <w:rPr>
                <w:rStyle w:val="Hyperlink"/>
                <w:color w:val="auto"/>
                <w:u w:val="none"/>
                <w:lang w:eastAsia="zh-TW"/>
              </w:rPr>
            </w:pPr>
            <w:r w:rsidRPr="00736937">
              <w:rPr>
                <w:rStyle w:val="Hyperlink"/>
                <w:color w:val="auto"/>
                <w:u w:val="none"/>
                <w:lang w:eastAsia="zh-TW"/>
              </w:rPr>
              <w:t>4&gt; consider this Random Access procedure successfully completed</w:t>
            </w:r>
          </w:p>
          <w:p w14:paraId="425FB34A" w14:textId="77777777" w:rsidR="008B3FF9" w:rsidRPr="00736937" w:rsidRDefault="008B3FF9" w:rsidP="008B3FF9">
            <w:pPr>
              <w:spacing w:after="0"/>
              <w:rPr>
                <w:rStyle w:val="Hyperlink"/>
                <w:color w:val="auto"/>
                <w:u w:val="none"/>
                <w:lang w:eastAsia="zh-TW"/>
              </w:rPr>
            </w:pPr>
            <w:r w:rsidRPr="00736937">
              <w:rPr>
                <w:rStyle w:val="Hyperlink"/>
                <w:color w:val="auto"/>
                <w:u w:val="none"/>
                <w:lang w:eastAsia="zh-TW"/>
              </w:rPr>
              <w:t>3&gt; else if the timeAlignmentTimer associated with the PTAG is running:</w:t>
            </w:r>
          </w:p>
          <w:p w14:paraId="6C6DF3D3"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4&gt; if the PDCCH transmission is addressed to the C-RNTI and contains a UL grant for a new</w:t>
            </w:r>
          </w:p>
          <w:p w14:paraId="512FCC9A"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transmission:</w:t>
            </w:r>
          </w:p>
          <w:p w14:paraId="31C91FF7"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5&gt; consider this Random Access Response reception successful;</w:t>
            </w:r>
          </w:p>
          <w:p w14:paraId="0BDC0F6A" w14:textId="77777777" w:rsidR="008B3FF9" w:rsidRDefault="008B3FF9" w:rsidP="00450AA9">
            <w:pPr>
              <w:spacing w:after="0"/>
              <w:ind w:left="432"/>
              <w:rPr>
                <w:rStyle w:val="Hyperlink"/>
                <w:color w:val="auto"/>
                <w:u w:val="none"/>
                <w:lang w:eastAsia="zh-TW"/>
              </w:rPr>
            </w:pPr>
            <w:r w:rsidRPr="00736937">
              <w:rPr>
                <w:rStyle w:val="Hyperlink"/>
                <w:color w:val="auto"/>
                <w:u w:val="none"/>
                <w:lang w:eastAsia="zh-TW"/>
              </w:rPr>
              <w:t>5&gt; stop the msgB-ResponseWindow;</w:t>
            </w:r>
          </w:p>
          <w:p w14:paraId="14481054" w14:textId="77777777" w:rsidR="008B3FF9" w:rsidRDefault="008B3FF9" w:rsidP="00450AA9">
            <w:pPr>
              <w:spacing w:after="0"/>
              <w:ind w:left="432"/>
              <w:rPr>
                <w:rStyle w:val="Hyperlink"/>
                <w:color w:val="auto"/>
                <w:u w:val="none"/>
                <w:lang w:eastAsia="zh-TW"/>
              </w:rPr>
            </w:pPr>
            <w:r w:rsidRPr="00736937">
              <w:rPr>
                <w:rStyle w:val="Hyperlink"/>
                <w:color w:val="auto"/>
                <w:u w:val="none"/>
                <w:lang w:eastAsia="zh-TW"/>
              </w:rPr>
              <w:t>5&gt; consider this Random Access procedure successfully completed.</w:t>
            </w:r>
          </w:p>
          <w:p w14:paraId="2BA7308C" w14:textId="77777777" w:rsidR="008B3FF9" w:rsidRPr="00736937" w:rsidRDefault="008B3FF9" w:rsidP="008B3FF9">
            <w:pPr>
              <w:spacing w:after="0"/>
              <w:rPr>
                <w:rStyle w:val="Hyperlink"/>
                <w:color w:val="auto"/>
                <w:u w:val="none"/>
                <w:lang w:eastAsia="zh-TW"/>
              </w:rPr>
            </w:pPr>
            <w:r w:rsidRPr="00736937">
              <w:rPr>
                <w:rStyle w:val="Hyperlink"/>
                <w:color w:val="auto"/>
                <w:u w:val="none"/>
                <w:lang w:eastAsia="zh-TW"/>
              </w:rPr>
              <w:t>3&gt; else:</w:t>
            </w:r>
          </w:p>
          <w:p w14:paraId="47FE3005"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4&gt; if a downlink assignment has been received on the PDCCH for the C-RNTI and the received TB is</w:t>
            </w:r>
          </w:p>
          <w:p w14:paraId="7D84FC64"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successfully decoded:</w:t>
            </w:r>
          </w:p>
          <w:p w14:paraId="71D37A97"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 xml:space="preserve">5&gt; if the MAC PDU contains the </w:t>
            </w:r>
            <w:r w:rsidRPr="00736937">
              <w:rPr>
                <w:rStyle w:val="Hyperlink"/>
                <w:color w:val="auto"/>
                <w:highlight w:val="cyan"/>
                <w:u w:val="none"/>
                <w:lang w:eastAsia="zh-TW"/>
              </w:rPr>
              <w:t>Absolute Timing Advance Command MAC CE</w:t>
            </w:r>
            <w:r w:rsidRPr="00736937">
              <w:rPr>
                <w:rStyle w:val="Hyperlink"/>
                <w:color w:val="auto"/>
                <w:u w:val="none"/>
                <w:lang w:eastAsia="zh-TW"/>
              </w:rPr>
              <w:t>:</w:t>
            </w:r>
          </w:p>
          <w:p w14:paraId="5912F335"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6&gt; process the received Timing Advance Command (see clause 5.2);</w:t>
            </w:r>
          </w:p>
          <w:p w14:paraId="470917F0"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6&gt; consider this Random Access Response reception successful;</w:t>
            </w:r>
          </w:p>
          <w:p w14:paraId="42E82A4E"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6&gt; stop the msgB-ResponseWindow;</w:t>
            </w:r>
          </w:p>
          <w:p w14:paraId="5FABBD30" w14:textId="77777777" w:rsidR="008B3FF9" w:rsidRPr="00736937" w:rsidRDefault="008B3FF9" w:rsidP="00450AA9">
            <w:pPr>
              <w:spacing w:after="0"/>
              <w:ind w:left="432"/>
              <w:rPr>
                <w:rStyle w:val="Hyperlink"/>
                <w:color w:val="auto"/>
                <w:u w:val="none"/>
                <w:lang w:eastAsia="zh-TW"/>
              </w:rPr>
            </w:pPr>
            <w:r w:rsidRPr="00736937">
              <w:rPr>
                <w:rStyle w:val="Hyperlink"/>
                <w:color w:val="auto"/>
                <w:u w:val="none"/>
                <w:lang w:eastAsia="zh-TW"/>
              </w:rPr>
              <w:t>6&gt; consider this Random Access procedure successfully completed and finish the disassembly and</w:t>
            </w:r>
          </w:p>
          <w:p w14:paraId="4F0A3161" w14:textId="3C1182E6" w:rsidR="008B3FF9" w:rsidRDefault="008B3FF9" w:rsidP="00450AA9">
            <w:pPr>
              <w:ind w:left="432"/>
              <w:rPr>
                <w:rStyle w:val="Hyperlink"/>
                <w:color w:val="auto"/>
                <w:u w:val="none"/>
                <w:lang w:eastAsia="zh-TW"/>
              </w:rPr>
            </w:pPr>
            <w:r w:rsidRPr="00736937">
              <w:rPr>
                <w:rStyle w:val="Hyperlink"/>
                <w:color w:val="auto"/>
                <w:u w:val="none"/>
                <w:lang w:eastAsia="zh-TW"/>
              </w:rPr>
              <w:t>demultiplexing of the MAC PDU</w:t>
            </w:r>
          </w:p>
        </w:tc>
      </w:tr>
    </w:tbl>
    <w:p w14:paraId="016B49A6" w14:textId="400A0124" w:rsidR="0033551B" w:rsidRDefault="008B3FF9" w:rsidP="008B3FF9">
      <w:pPr>
        <w:spacing w:before="240" w:after="240"/>
        <w:rPr>
          <w:rStyle w:val="Hyperlink"/>
          <w:color w:val="auto"/>
          <w:u w:val="none"/>
          <w:lang w:eastAsia="zh-TW"/>
        </w:rPr>
      </w:pPr>
      <w:r>
        <w:rPr>
          <w:rStyle w:val="Hyperlink"/>
          <w:color w:val="auto"/>
          <w:u w:val="none"/>
        </w:rPr>
        <w:t>Based on its use case, the absolute TAC MAC CE shall share the same mechanism with a TAC in RAR for UL timing adjustment. This has been captured in the current release. See TS 38.213 below.</w:t>
      </w:r>
    </w:p>
    <w:tbl>
      <w:tblPr>
        <w:tblStyle w:val="TableGrid"/>
        <w:tblW w:w="0" w:type="auto"/>
        <w:tblLook w:val="04A0" w:firstRow="1" w:lastRow="0" w:firstColumn="1" w:lastColumn="0" w:noHBand="0" w:noVBand="1"/>
      </w:tblPr>
      <w:tblGrid>
        <w:gridCol w:w="9350"/>
      </w:tblGrid>
      <w:tr w:rsidR="004E1BC2" w14:paraId="01D6EA10" w14:textId="77777777" w:rsidTr="005E63AB">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D08B02" w14:textId="5B05847C" w:rsidR="004E1BC2" w:rsidRDefault="004E1BC2" w:rsidP="004E1BC2">
            <w:pPr>
              <w:rPr>
                <w:rStyle w:val="Hyperlink"/>
                <w:color w:val="auto"/>
                <w:u w:val="none"/>
                <w:lang w:eastAsia="zh-TW"/>
              </w:rPr>
            </w:pPr>
            <w:r w:rsidRPr="00C643F7">
              <w:rPr>
                <w:rStyle w:val="Hyperlink"/>
                <w:b/>
                <w:bCs/>
                <w:color w:val="auto"/>
                <w:u w:val="none"/>
                <w:lang w:eastAsia="zh-TW"/>
              </w:rPr>
              <w:t>3GPP TS 38.213</w:t>
            </w:r>
            <w:r w:rsidRPr="00E12D3A">
              <w:rPr>
                <w:rStyle w:val="Hyperlink"/>
                <w:color w:val="auto"/>
                <w:u w:val="none"/>
                <w:lang w:eastAsia="zh-TW"/>
              </w:rPr>
              <w:t xml:space="preserve"> V16.6.0</w:t>
            </w:r>
          </w:p>
          <w:p w14:paraId="3B3881C3" w14:textId="0346C00A" w:rsidR="004E1BC2" w:rsidRDefault="004E1BC2" w:rsidP="004E1BC2">
            <w:pPr>
              <w:rPr>
                <w:rStyle w:val="Hyperlink"/>
                <w:color w:val="auto"/>
                <w:u w:val="none"/>
                <w:lang w:eastAsia="zh-TW"/>
              </w:rPr>
            </w:pPr>
            <w:r w:rsidRPr="00E12D3A">
              <w:rPr>
                <w:rStyle w:val="Hyperlink"/>
                <w:color w:val="auto"/>
                <w:u w:val="none"/>
                <w:lang w:eastAsia="zh-TW"/>
              </w:rPr>
              <w:t xml:space="preserve">A timing advance command [11, TS 38.321] in case of random access response or in </w:t>
            </w:r>
            <w:bookmarkStart w:id="6" w:name="OLE_LINK1"/>
            <w:r w:rsidRPr="00E12D3A">
              <w:rPr>
                <w:rStyle w:val="Hyperlink"/>
                <w:color w:val="auto"/>
                <w:u w:val="none"/>
                <w:lang w:eastAsia="zh-TW"/>
              </w:rPr>
              <w:t xml:space="preserve">an </w:t>
            </w:r>
            <w:r w:rsidRPr="005A079C">
              <w:rPr>
                <w:rStyle w:val="Hyperlink"/>
                <w:color w:val="auto"/>
                <w:highlight w:val="cyan"/>
                <w:u w:val="none"/>
                <w:lang w:eastAsia="zh-TW"/>
              </w:rPr>
              <w:t>absolute timing advance command MAC CE</w:t>
            </w:r>
            <w:bookmarkEnd w:id="6"/>
            <w:r w:rsidRPr="00E12D3A">
              <w:rPr>
                <w:rStyle w:val="Hyperlink"/>
                <w:color w:val="auto"/>
                <w:u w:val="none"/>
                <w:lang w:eastAsia="zh-TW"/>
              </w:rPr>
              <w:t>, T</w:t>
            </w:r>
            <w:r>
              <w:rPr>
                <w:rStyle w:val="Hyperlink"/>
                <w:color w:val="auto"/>
                <w:u w:val="none"/>
                <w:lang w:eastAsia="zh-TW"/>
              </w:rPr>
              <w:t>_</w:t>
            </w:r>
            <w:r w:rsidRPr="00E12D3A">
              <w:rPr>
                <w:rStyle w:val="Hyperlink"/>
                <w:color w:val="auto"/>
                <w:u w:val="none"/>
                <w:lang w:eastAsia="zh-TW"/>
              </w:rPr>
              <w:t>A, for a TAG indicates NTA values by index values of T</w:t>
            </w:r>
            <w:r>
              <w:rPr>
                <w:rStyle w:val="Hyperlink"/>
                <w:color w:val="auto"/>
                <w:u w:val="none"/>
                <w:lang w:eastAsia="zh-TW"/>
              </w:rPr>
              <w:t>_</w:t>
            </w:r>
            <w:r w:rsidRPr="00E12D3A">
              <w:rPr>
                <w:rStyle w:val="Hyperlink"/>
                <w:color w:val="auto"/>
                <w:u w:val="none"/>
                <w:lang w:eastAsia="zh-TW"/>
              </w:rPr>
              <w:t>A = 0, 1, 2, ..., 3846, where an</w:t>
            </w:r>
            <w:r>
              <w:rPr>
                <w:rStyle w:val="Hyperlink"/>
                <w:color w:val="auto"/>
                <w:u w:val="none"/>
                <w:lang w:eastAsia="zh-TW"/>
              </w:rPr>
              <w:t xml:space="preserve"> </w:t>
            </w:r>
            <w:r w:rsidRPr="00E12D3A">
              <w:rPr>
                <w:rStyle w:val="Hyperlink"/>
                <w:rFonts w:hint="eastAsia"/>
                <w:color w:val="auto"/>
                <w:u w:val="none"/>
                <w:lang w:eastAsia="zh-TW"/>
              </w:rPr>
              <w:t xml:space="preserve">amount of the time alignment for the TAG with SCS of </w:t>
            </w:r>
            <m:oMath>
              <m:sSup>
                <m:sSupPr>
                  <m:ctrlPr>
                    <w:rPr>
                      <w:rStyle w:val="Hyperlink"/>
                      <w:rFonts w:ascii="Cambria Math" w:hAnsi="Cambria Math"/>
                      <w:i/>
                      <w:color w:val="auto"/>
                      <w:u w:val="none"/>
                      <w:lang w:eastAsia="zh-TW"/>
                    </w:rPr>
                  </m:ctrlPr>
                </m:sSupPr>
                <m:e>
                  <m:r>
                    <w:rPr>
                      <w:rStyle w:val="Hyperlink"/>
                      <w:rFonts w:ascii="Cambria Math" w:hAnsi="Cambria Math"/>
                      <w:color w:val="auto"/>
                      <w:u w:val="none"/>
                      <w:lang w:eastAsia="zh-TW"/>
                    </w:rPr>
                    <m:t>2</m:t>
                  </m:r>
                </m:e>
                <m:sup>
                  <m:r>
                    <w:rPr>
                      <w:rStyle w:val="Hyperlink"/>
                      <w:rFonts w:ascii="Cambria Math" w:hAnsi="Cambria Math"/>
                      <w:color w:val="auto"/>
                      <w:u w:val="none"/>
                      <w:lang w:eastAsia="zh-TW"/>
                    </w:rPr>
                    <m:t>μ</m:t>
                  </m:r>
                </m:sup>
              </m:sSup>
              <m:r>
                <w:rPr>
                  <w:rStyle w:val="Hyperlink"/>
                  <w:rFonts w:ascii="Cambria Math" w:hAnsi="Cambria Math"/>
                  <w:color w:val="auto"/>
                  <w:u w:val="none"/>
                  <w:lang w:eastAsia="zh-TW"/>
                </w:rPr>
                <m:t xml:space="preserve">×15 </m:t>
              </m:r>
            </m:oMath>
            <w:r w:rsidRPr="00E12D3A">
              <w:rPr>
                <w:rStyle w:val="Hyperlink"/>
                <w:rFonts w:hint="eastAsia"/>
                <w:color w:val="auto"/>
                <w:u w:val="none"/>
                <w:lang w:eastAsia="zh-TW"/>
              </w:rPr>
              <w:t xml:space="preserve"> kHz is N</w:t>
            </w:r>
            <w:r w:rsidR="005E63AB">
              <w:rPr>
                <w:rStyle w:val="Hyperlink"/>
                <w:color w:val="auto"/>
                <w:u w:val="none"/>
                <w:lang w:eastAsia="zh-TW"/>
              </w:rPr>
              <w:t>_</w:t>
            </w:r>
            <w:r w:rsidRPr="00E12D3A">
              <w:rPr>
                <w:rStyle w:val="Hyperlink"/>
                <w:rFonts w:hint="eastAsia"/>
                <w:color w:val="auto"/>
                <w:u w:val="none"/>
                <w:lang w:eastAsia="zh-TW"/>
              </w:rPr>
              <w:t>TA = T</w:t>
            </w:r>
            <w:r>
              <w:rPr>
                <w:rStyle w:val="Hyperlink"/>
                <w:color w:val="auto"/>
                <w:u w:val="none"/>
                <w:lang w:eastAsia="zh-TW"/>
              </w:rPr>
              <w:t>_</w:t>
            </w:r>
            <w:r w:rsidRPr="00E12D3A">
              <w:rPr>
                <w:rStyle w:val="Hyperlink"/>
                <w:rFonts w:hint="eastAsia"/>
                <w:color w:val="auto"/>
                <w:u w:val="none"/>
                <w:lang w:eastAsia="zh-TW"/>
              </w:rPr>
              <w:t xml:space="preserve">A </w:t>
            </w:r>
            <m:oMath>
              <m:r>
                <w:rPr>
                  <w:rStyle w:val="Hyperlink"/>
                  <w:rFonts w:ascii="Cambria Math" w:hAnsi="Cambria Math"/>
                  <w:color w:val="auto"/>
                  <w:u w:val="none"/>
                  <w:lang w:eastAsia="zh-TW"/>
                </w:rPr>
                <m:t>×</m:t>
              </m:r>
            </m:oMath>
            <w:r>
              <w:rPr>
                <w:rStyle w:val="Hyperlink"/>
                <w:color w:val="auto"/>
                <w:u w:val="none"/>
                <w:lang w:eastAsia="zh-TW"/>
              </w:rPr>
              <w:t xml:space="preserve"> </w:t>
            </w:r>
            <w:r w:rsidRPr="00E12D3A">
              <w:rPr>
                <w:rStyle w:val="Hyperlink"/>
                <w:rFonts w:hint="eastAsia"/>
                <w:color w:val="auto"/>
                <w:u w:val="none"/>
                <w:lang w:eastAsia="zh-TW"/>
              </w:rPr>
              <w:t>16</w:t>
            </w:r>
            <w:r>
              <w:rPr>
                <w:rStyle w:val="Hyperlink"/>
                <w:rFonts w:hint="eastAsia"/>
                <w:color w:val="auto"/>
                <w:u w:val="none"/>
                <w:lang w:eastAsia="zh-TW"/>
              </w:rPr>
              <w:t xml:space="preserve"> </w:t>
            </w:r>
            <m:oMath>
              <m:r>
                <w:rPr>
                  <w:rStyle w:val="Hyperlink"/>
                  <w:rFonts w:ascii="Cambria Math" w:hAnsi="Cambria Math"/>
                  <w:color w:val="auto"/>
                  <w:u w:val="none"/>
                  <w:lang w:eastAsia="zh-TW"/>
                </w:rPr>
                <m:t>×</m:t>
              </m:r>
            </m:oMath>
            <w:r>
              <w:rPr>
                <w:rStyle w:val="Hyperlink"/>
                <w:color w:val="auto"/>
                <w:u w:val="none"/>
                <w:lang w:eastAsia="zh-TW"/>
              </w:rPr>
              <w:t xml:space="preserve"> </w:t>
            </w:r>
            <w:r w:rsidRPr="00E12D3A">
              <w:rPr>
                <w:rStyle w:val="Hyperlink"/>
                <w:rFonts w:hint="eastAsia"/>
                <w:color w:val="auto"/>
                <w:u w:val="none"/>
                <w:lang w:eastAsia="zh-TW"/>
              </w:rPr>
              <w:t>64</w:t>
            </w:r>
            <w:r>
              <w:rPr>
                <w:rStyle w:val="Hyperlink"/>
                <w:color w:val="auto"/>
                <w:u w:val="none"/>
                <w:lang w:eastAsia="zh-TW"/>
              </w:rPr>
              <w:t>/</w:t>
            </w:r>
            <m:oMath>
              <m:sSup>
                <m:sSupPr>
                  <m:ctrlPr>
                    <w:rPr>
                      <w:rStyle w:val="Hyperlink"/>
                      <w:rFonts w:ascii="Cambria Math" w:hAnsi="Cambria Math"/>
                      <w:i/>
                      <w:color w:val="auto"/>
                      <w:u w:val="none"/>
                      <w:lang w:eastAsia="zh-TW"/>
                    </w:rPr>
                  </m:ctrlPr>
                </m:sSupPr>
                <m:e>
                  <m:r>
                    <w:rPr>
                      <w:rStyle w:val="Hyperlink"/>
                      <w:rFonts w:ascii="Cambria Math" w:hAnsi="Cambria Math" w:hint="eastAsia"/>
                      <w:color w:val="auto"/>
                      <w:u w:val="none"/>
                      <w:lang w:eastAsia="zh-TW"/>
                    </w:rPr>
                    <m:t>2</m:t>
                  </m:r>
                  <m:ctrlPr>
                    <w:rPr>
                      <w:rStyle w:val="Hyperlink"/>
                      <w:rFonts w:ascii="Cambria Math" w:hAnsi="Cambria Math" w:hint="eastAsia"/>
                      <w:i/>
                      <w:color w:val="auto"/>
                      <w:u w:val="none"/>
                      <w:lang w:eastAsia="zh-TW"/>
                    </w:rPr>
                  </m:ctrlPr>
                </m:e>
                <m:sup>
                  <m:r>
                    <w:rPr>
                      <w:rStyle w:val="Hyperlink"/>
                      <w:rFonts w:ascii="Cambria Math" w:hAnsi="Cambria Math"/>
                      <w:color w:val="auto"/>
                      <w:u w:val="none"/>
                      <w:lang w:eastAsia="zh-TW"/>
                    </w:rPr>
                    <m:t>μ</m:t>
                  </m:r>
                </m:sup>
              </m:sSup>
            </m:oMath>
            <w:r w:rsidR="00955DC4">
              <w:rPr>
                <w:rStyle w:val="Hyperlink"/>
                <w:color w:val="auto"/>
                <w:u w:val="none"/>
                <w:lang w:eastAsia="zh-TW"/>
              </w:rPr>
              <w:t>.</w:t>
            </w:r>
            <w:r w:rsidRPr="00E12D3A">
              <w:rPr>
                <w:rStyle w:val="Hyperlink"/>
                <w:rFonts w:hint="eastAsia"/>
                <w:color w:val="auto"/>
                <w:u w:val="none"/>
                <w:lang w:eastAsia="zh-TW"/>
              </w:rPr>
              <w:t xml:space="preserve"> N</w:t>
            </w:r>
            <w:r>
              <w:rPr>
                <w:rStyle w:val="Hyperlink"/>
                <w:color w:val="auto"/>
                <w:u w:val="none"/>
                <w:lang w:eastAsia="zh-TW"/>
              </w:rPr>
              <w:t>_</w:t>
            </w:r>
            <w:r w:rsidRPr="00E12D3A">
              <w:rPr>
                <w:rStyle w:val="Hyperlink"/>
                <w:rFonts w:hint="eastAsia"/>
                <w:color w:val="auto"/>
                <w:u w:val="none"/>
                <w:lang w:eastAsia="zh-TW"/>
              </w:rPr>
              <w:t>TA is defined in [4,</w:t>
            </w:r>
            <w:r>
              <w:rPr>
                <w:rStyle w:val="Hyperlink"/>
                <w:color w:val="auto"/>
                <w:u w:val="none"/>
                <w:lang w:eastAsia="zh-TW"/>
              </w:rPr>
              <w:t xml:space="preserve"> </w:t>
            </w:r>
            <w:r w:rsidRPr="00E12D3A">
              <w:rPr>
                <w:rStyle w:val="Hyperlink"/>
                <w:color w:val="auto"/>
                <w:u w:val="none"/>
                <w:lang w:eastAsia="zh-TW"/>
              </w:rPr>
              <w:t>TS 38.211] and is relative to the SCS of the first uplink transmission from the UE after the reception of the random</w:t>
            </w:r>
            <w:r>
              <w:rPr>
                <w:rStyle w:val="Hyperlink"/>
                <w:color w:val="auto"/>
                <w:u w:val="none"/>
                <w:lang w:eastAsia="zh-TW"/>
              </w:rPr>
              <w:t xml:space="preserve"> </w:t>
            </w:r>
            <w:r w:rsidRPr="00E12D3A">
              <w:rPr>
                <w:rStyle w:val="Hyperlink"/>
                <w:color w:val="auto"/>
                <w:u w:val="none"/>
                <w:lang w:eastAsia="zh-TW"/>
              </w:rPr>
              <w:t xml:space="preserve">access response or </w:t>
            </w:r>
            <w:r w:rsidRPr="005A079C">
              <w:rPr>
                <w:rStyle w:val="Hyperlink"/>
                <w:color w:val="auto"/>
                <w:highlight w:val="cyan"/>
                <w:u w:val="none"/>
                <w:lang w:eastAsia="zh-TW"/>
              </w:rPr>
              <w:t>absolute timing advance command MAC CE</w:t>
            </w:r>
            <w:r>
              <w:rPr>
                <w:rStyle w:val="Hyperlink"/>
                <w:color w:val="auto"/>
                <w:u w:val="none"/>
                <w:lang w:eastAsia="zh-TW"/>
              </w:rPr>
              <w:t>.</w:t>
            </w:r>
          </w:p>
        </w:tc>
      </w:tr>
    </w:tbl>
    <w:p w14:paraId="2397BC2A" w14:textId="77777777" w:rsidR="004E1BC2" w:rsidRDefault="004E1BC2" w:rsidP="00E12D3A">
      <w:pPr>
        <w:spacing w:after="0"/>
        <w:rPr>
          <w:rStyle w:val="Hyperlink"/>
          <w:color w:val="auto"/>
          <w:u w:val="none"/>
          <w:lang w:eastAsia="zh-TW"/>
        </w:rPr>
      </w:pPr>
    </w:p>
    <w:p w14:paraId="4E7A0C76" w14:textId="2EF1D5E2" w:rsidR="008D3F4B" w:rsidRDefault="008D3F4B" w:rsidP="008F7CAA">
      <w:pPr>
        <w:spacing w:after="240"/>
        <w:rPr>
          <w:rStyle w:val="Hyperlink"/>
          <w:color w:val="auto"/>
          <w:u w:val="none"/>
          <w:lang w:eastAsia="zh-TW"/>
        </w:rPr>
      </w:pPr>
      <w:bookmarkStart w:id="7" w:name="OLE_LINK3"/>
      <w:r>
        <w:rPr>
          <w:rStyle w:val="Hyperlink"/>
          <w:color w:val="auto"/>
          <w:u w:val="none"/>
          <w:lang w:eastAsia="zh-TW"/>
        </w:rPr>
        <w:t>Since TAC in RAR and TAC in Absolute TAC MAC CE share the same description in RAN1, the following proposal shall be considered in RAN1#106-b to include absolute TAC MAC CE and its enhancement for UL timing adjustment.</w:t>
      </w:r>
    </w:p>
    <w:p w14:paraId="12F836A4" w14:textId="4C9F6445" w:rsidR="008F7CAA" w:rsidRDefault="008F7CAA" w:rsidP="008F7CAA">
      <w:pPr>
        <w:pStyle w:val="Proposal"/>
        <w:rPr>
          <w:rStyle w:val="Hyperlink"/>
          <w:color w:val="auto"/>
          <w:u w:val="none"/>
          <w:lang w:eastAsia="zh-TW"/>
        </w:rPr>
      </w:pPr>
      <w:bookmarkStart w:id="8" w:name="_Toc83915629"/>
      <w:r>
        <w:rPr>
          <w:rStyle w:val="Hyperlink"/>
          <w:color w:val="auto"/>
          <w:u w:val="none"/>
          <w:lang w:eastAsia="zh-TW"/>
        </w:rPr>
        <w:t xml:space="preserve">N_TA updates based </w:t>
      </w:r>
      <w:r w:rsidRPr="008F7CAA">
        <w:rPr>
          <w:rStyle w:val="Hyperlink"/>
          <w:color w:val="auto"/>
          <w:u w:val="none"/>
          <w:lang w:eastAsia="zh-TW"/>
        </w:rPr>
        <w:t xml:space="preserve">on TA Command field in </w:t>
      </w:r>
      <w:r>
        <w:rPr>
          <w:rStyle w:val="Hyperlink"/>
          <w:color w:val="auto"/>
          <w:u w:val="none"/>
          <w:lang w:eastAsia="zh-TW"/>
        </w:rPr>
        <w:t>Absolute TAC MAC CE</w:t>
      </w:r>
      <w:r w:rsidRPr="008F7CAA">
        <w:rPr>
          <w:rStyle w:val="Hyperlink"/>
          <w:color w:val="auto"/>
          <w:u w:val="none"/>
          <w:lang w:eastAsia="zh-TW"/>
        </w:rPr>
        <w:t xml:space="preserve"> is used for UL timing alignment correction as follows:</w:t>
      </w:r>
      <w:r>
        <w:rPr>
          <w:rStyle w:val="Hyperlink"/>
          <w:color w:val="auto"/>
          <w:u w:val="none"/>
          <w:lang w:eastAsia="zh-TW"/>
        </w:rPr>
        <w:t xml:space="preserve"> w</w:t>
      </w:r>
      <w:r w:rsidRPr="008F7CAA">
        <w:rPr>
          <w:rStyle w:val="Hyperlink"/>
          <w:color w:val="auto"/>
          <w:u w:val="none"/>
          <w:lang w:eastAsia="zh-TW"/>
        </w:rPr>
        <w:t xml:space="preserve">hen TAC (T_A) in </w:t>
      </w:r>
      <w:r>
        <w:rPr>
          <w:rStyle w:val="Hyperlink"/>
          <w:color w:val="auto"/>
          <w:u w:val="none"/>
          <w:lang w:eastAsia="zh-TW"/>
        </w:rPr>
        <w:t>Absolute TAC MAC CE</w:t>
      </w:r>
      <w:r w:rsidRPr="008F7CAA">
        <w:rPr>
          <w:rStyle w:val="Hyperlink"/>
          <w:color w:val="auto"/>
          <w:u w:val="none"/>
          <w:lang w:eastAsia="zh-TW"/>
        </w:rPr>
        <w:t xml:space="preserve"> is received, UE receives the first adjustment and N_TA is updated as follows:</w:t>
      </w:r>
      <w:r>
        <w:rPr>
          <w:rStyle w:val="Hyperlink"/>
          <w:color w:val="auto"/>
          <w:u w:val="none"/>
          <w:lang w:eastAsia="zh-TW"/>
        </w:rPr>
        <w:t xml:space="preserve"> </w:t>
      </w:r>
      <w:r w:rsidRPr="008F7CAA">
        <w:rPr>
          <w:rStyle w:val="Hyperlink"/>
          <w:color w:val="auto"/>
          <w:u w:val="none"/>
          <w:lang w:eastAsia="zh-TW"/>
        </w:rPr>
        <w:t>N_TA</w:t>
      </w:r>
      <w:r>
        <w:rPr>
          <w:rStyle w:val="Hyperlink"/>
          <w:color w:val="auto"/>
          <w:u w:val="none"/>
          <w:lang w:eastAsia="zh-TW"/>
        </w:rPr>
        <w:t xml:space="preserve"> </w:t>
      </w:r>
      <w:r w:rsidRPr="008F7CAA">
        <w:rPr>
          <w:rStyle w:val="Hyperlink"/>
          <w:color w:val="auto"/>
          <w:u w:val="none"/>
          <w:lang w:eastAsia="zh-TW"/>
        </w:rPr>
        <w:t>=</w:t>
      </w:r>
      <w:r>
        <w:rPr>
          <w:rStyle w:val="Hyperlink"/>
          <w:color w:val="auto"/>
          <w:u w:val="none"/>
          <w:lang w:eastAsia="zh-TW"/>
        </w:rPr>
        <w:t xml:space="preserve"> </w:t>
      </w:r>
      <w:r w:rsidRPr="008F7CAA">
        <w:rPr>
          <w:rStyle w:val="Hyperlink"/>
          <w:color w:val="auto"/>
          <w:u w:val="none"/>
          <w:lang w:eastAsia="zh-TW"/>
        </w:rPr>
        <w:t>N_(TA</w:t>
      </w:r>
      <w:r w:rsidR="008D3F4B">
        <w:rPr>
          <w:rStyle w:val="Hyperlink"/>
          <w:color w:val="auto"/>
          <w:u w:val="none"/>
          <w:lang w:eastAsia="zh-TW"/>
        </w:rPr>
        <w:t xml:space="preserve">, </w:t>
      </w:r>
      <w:r w:rsidRPr="008F7CAA">
        <w:rPr>
          <w:rStyle w:val="Hyperlink"/>
          <w:color w:val="auto"/>
          <w:u w:val="none"/>
          <w:lang w:eastAsia="zh-TW"/>
        </w:rPr>
        <w:t>old)</w:t>
      </w:r>
      <w:r>
        <w:rPr>
          <w:rStyle w:val="Hyperlink"/>
          <w:color w:val="auto"/>
          <w:u w:val="none"/>
          <w:lang w:eastAsia="zh-TW"/>
        </w:rPr>
        <w:t xml:space="preserve"> </w:t>
      </w:r>
      <w:r w:rsidRPr="008F7CAA">
        <w:rPr>
          <w:rStyle w:val="Hyperlink"/>
          <w:color w:val="auto"/>
          <w:u w:val="none"/>
          <w:lang w:eastAsia="zh-TW"/>
        </w:rPr>
        <w:t>+</w:t>
      </w:r>
      <w:r>
        <w:rPr>
          <w:rStyle w:val="Hyperlink"/>
          <w:color w:val="auto"/>
          <w:u w:val="none"/>
          <w:lang w:eastAsia="zh-TW"/>
        </w:rPr>
        <w:t xml:space="preserve"> </w:t>
      </w:r>
      <w:r w:rsidRPr="008F7CAA">
        <w:rPr>
          <w:rStyle w:val="Hyperlink"/>
          <w:color w:val="auto"/>
          <w:u w:val="none"/>
          <w:lang w:eastAsia="zh-TW"/>
        </w:rPr>
        <w:t>T_A</w:t>
      </w:r>
      <m:oMath>
        <m:r>
          <m:rPr>
            <m:sty m:val="bi"/>
          </m:rPr>
          <w:rPr>
            <w:rStyle w:val="Hyperlink"/>
            <w:rFonts w:ascii="Cambria Math" w:hAnsi="Cambria Math"/>
            <w:color w:val="auto"/>
            <w:u w:val="none"/>
            <w:lang w:eastAsia="zh-TW"/>
          </w:rPr>
          <m:t>×</m:t>
        </m:r>
      </m:oMath>
      <w:r w:rsidRPr="008F7CAA">
        <w:rPr>
          <w:rStyle w:val="Hyperlink"/>
          <w:color w:val="auto"/>
          <w:u w:val="none"/>
          <w:lang w:eastAsia="zh-TW"/>
        </w:rPr>
        <w:t>16</w:t>
      </w:r>
      <m:oMath>
        <m:r>
          <m:rPr>
            <m:sty m:val="bi"/>
          </m:rPr>
          <w:rPr>
            <w:rStyle w:val="Hyperlink"/>
            <w:rFonts w:ascii="Cambria Math" w:hAnsi="Cambria Math"/>
            <w:color w:val="auto"/>
            <w:u w:val="none"/>
            <w:lang w:eastAsia="zh-TW"/>
          </w:rPr>
          <m:t>×</m:t>
        </m:r>
      </m:oMath>
      <w:r w:rsidRPr="008F7CAA">
        <w:rPr>
          <w:rStyle w:val="Hyperlink"/>
          <w:color w:val="auto"/>
          <w:u w:val="none"/>
          <w:lang w:eastAsia="zh-TW"/>
        </w:rPr>
        <w:t>64/</w:t>
      </w:r>
      <m:oMath>
        <m:sSup>
          <m:sSupPr>
            <m:ctrlPr>
              <w:rPr>
                <w:rStyle w:val="Hyperlink"/>
                <w:rFonts w:ascii="Cambria Math" w:hAnsi="Cambria Math"/>
                <w:i/>
                <w:color w:val="auto"/>
                <w:u w:val="none"/>
                <w:lang w:eastAsia="zh-TW"/>
              </w:rPr>
            </m:ctrlPr>
          </m:sSupPr>
          <m:e>
            <m:r>
              <m:rPr>
                <m:sty m:val="bi"/>
              </m:rPr>
              <w:rPr>
                <w:rStyle w:val="Hyperlink"/>
                <w:rFonts w:ascii="Cambria Math" w:hAnsi="Cambria Math"/>
                <w:color w:val="auto"/>
                <w:u w:val="none"/>
                <w:lang w:eastAsia="zh-TW"/>
              </w:rPr>
              <m:t>2</m:t>
            </m:r>
          </m:e>
          <m:sup>
            <m:r>
              <m:rPr>
                <m:sty m:val="bi"/>
              </m:rPr>
              <w:rPr>
                <w:rStyle w:val="Hyperlink"/>
                <w:rFonts w:ascii="Cambria Math" w:hAnsi="Cambria Math"/>
                <w:color w:val="auto"/>
                <w:u w:val="none"/>
                <w:lang w:eastAsia="zh-TW"/>
              </w:rPr>
              <m:t>μ</m:t>
            </m:r>
          </m:sup>
        </m:sSup>
      </m:oMath>
      <w:r w:rsidRPr="008F7CAA">
        <w:rPr>
          <w:rStyle w:val="Hyperlink"/>
          <w:color w:val="auto"/>
          <w:u w:val="none"/>
          <w:lang w:eastAsia="zh-TW"/>
        </w:rPr>
        <w:t>, where</w:t>
      </w:r>
      <w:r>
        <w:rPr>
          <w:rStyle w:val="Hyperlink"/>
          <w:color w:val="auto"/>
          <w:u w:val="none"/>
          <w:lang w:eastAsia="zh-TW"/>
        </w:rPr>
        <w:t xml:space="preserve"> </w:t>
      </w:r>
      <w:r w:rsidRPr="008F7CAA">
        <w:rPr>
          <w:rStyle w:val="Hyperlink"/>
          <w:color w:val="auto"/>
          <w:u w:val="none"/>
          <w:lang w:eastAsia="zh-TW"/>
        </w:rPr>
        <w:t xml:space="preserve">T_A  is the TAC field in </w:t>
      </w:r>
      <w:r>
        <w:rPr>
          <w:rStyle w:val="Hyperlink"/>
          <w:color w:val="auto"/>
          <w:u w:val="none"/>
          <w:lang w:eastAsia="zh-TW"/>
        </w:rPr>
        <w:t>Absolute TAC MAC CE.</w:t>
      </w:r>
      <w:bookmarkEnd w:id="8"/>
    </w:p>
    <w:p w14:paraId="2D94AC11" w14:textId="065AADFB" w:rsidR="008F7CAA" w:rsidRDefault="00FB14D4" w:rsidP="005E63AB">
      <w:pPr>
        <w:spacing w:before="240" w:after="240"/>
        <w:rPr>
          <w:rStyle w:val="Hyperlink"/>
          <w:color w:val="auto"/>
          <w:u w:val="none"/>
          <w:lang w:eastAsia="zh-TW"/>
        </w:rPr>
      </w:pPr>
      <w:r>
        <w:rPr>
          <w:rStyle w:val="Hyperlink"/>
          <w:color w:val="auto"/>
          <w:u w:val="none"/>
          <w:lang w:eastAsia="zh-TW"/>
        </w:rPr>
        <w:t>The inten</w:t>
      </w:r>
      <w:r w:rsidR="005E63AB">
        <w:rPr>
          <w:rStyle w:val="Hyperlink"/>
          <w:color w:val="auto"/>
          <w:u w:val="none"/>
          <w:lang w:eastAsia="zh-TW"/>
        </w:rPr>
        <w:t>t</w:t>
      </w:r>
      <w:r>
        <w:rPr>
          <w:rStyle w:val="Hyperlink"/>
          <w:color w:val="auto"/>
          <w:u w:val="none"/>
          <w:lang w:eastAsia="zh-TW"/>
        </w:rPr>
        <w:t xml:space="preserve">ion to keep </w:t>
      </w:r>
      <w:r w:rsidR="008D3F4B">
        <w:rPr>
          <w:rStyle w:val="Hyperlink"/>
          <w:color w:val="auto"/>
          <w:u w:val="none"/>
          <w:lang w:eastAsia="zh-TW"/>
        </w:rPr>
        <w:t xml:space="preserve">N_(TA, old) </w:t>
      </w:r>
      <w:r>
        <w:rPr>
          <w:rStyle w:val="Hyperlink"/>
          <w:color w:val="auto"/>
          <w:u w:val="none"/>
          <w:lang w:eastAsia="zh-TW"/>
        </w:rPr>
        <w:t xml:space="preserve">FFS is to handle </w:t>
      </w:r>
      <w:r w:rsidR="00204E3B">
        <w:rPr>
          <w:rStyle w:val="Hyperlink"/>
          <w:color w:val="auto"/>
          <w:u w:val="none"/>
          <w:lang w:eastAsia="zh-TW"/>
        </w:rPr>
        <w:t xml:space="preserve">TA margin </w:t>
      </w:r>
      <w:r w:rsidR="00450AA9">
        <w:rPr>
          <w:rStyle w:val="Hyperlink"/>
          <w:color w:val="auto"/>
          <w:u w:val="none"/>
          <w:lang w:eastAsia="zh-TW"/>
        </w:rPr>
        <w:t xml:space="preserve">that may be </w:t>
      </w:r>
      <w:r w:rsidR="00204E3B">
        <w:rPr>
          <w:rStyle w:val="Hyperlink"/>
          <w:color w:val="auto"/>
          <w:u w:val="none"/>
          <w:lang w:eastAsia="zh-TW"/>
        </w:rPr>
        <w:t>applied for PRACH preamble transmission</w:t>
      </w:r>
      <w:r w:rsidR="00450AA9">
        <w:rPr>
          <w:rStyle w:val="Hyperlink"/>
          <w:color w:val="auto"/>
          <w:u w:val="none"/>
          <w:lang w:eastAsia="zh-TW"/>
        </w:rPr>
        <w:t xml:space="preserve"> if TA margin is supported. However, N_TA is </w:t>
      </w:r>
      <w:r w:rsidR="005E63AB">
        <w:rPr>
          <w:rStyle w:val="Hyperlink"/>
          <w:color w:val="auto"/>
          <w:u w:val="none"/>
          <w:lang w:eastAsia="zh-TW"/>
        </w:rPr>
        <w:t>clearly</w:t>
      </w:r>
      <w:r w:rsidR="00450AA9">
        <w:rPr>
          <w:rStyle w:val="Hyperlink"/>
          <w:color w:val="auto"/>
          <w:u w:val="none"/>
          <w:lang w:eastAsia="zh-TW"/>
        </w:rPr>
        <w:t xml:space="preserve"> defined in </w:t>
      </w:r>
      <w:r w:rsidR="005E63AB">
        <w:rPr>
          <w:rStyle w:val="Hyperlink"/>
          <w:color w:val="auto"/>
          <w:u w:val="none"/>
          <w:lang w:eastAsia="zh-TW"/>
        </w:rPr>
        <w:t xml:space="preserve">TS 38.213, TS 38.211, and TS 38.321. it may be risky </w:t>
      </w:r>
      <w:r w:rsidR="005E63AB">
        <w:rPr>
          <w:rStyle w:val="Hyperlink"/>
          <w:color w:val="auto"/>
          <w:u w:val="none"/>
          <w:lang w:eastAsia="zh-TW"/>
        </w:rPr>
        <w:lastRenderedPageBreak/>
        <w:t xml:space="preserve">to make any change to this legacy design for the TA margin. If TA margin shall be supported, it can be done by using common TA or by introducing a new parameter broadcasted in SIB </w:t>
      </w:r>
      <w:r w:rsidR="005E63AB" w:rsidRPr="005E63AB">
        <w:rPr>
          <w:rStyle w:val="Hyperlink"/>
          <w:color w:val="auto"/>
          <w:u w:val="none"/>
          <w:lang w:eastAsia="zh-TW"/>
        </w:rPr>
        <w:t>ex</w:t>
      </w:r>
      <w:r w:rsidR="005E63AB">
        <w:rPr>
          <w:rStyle w:val="Hyperlink"/>
          <w:color w:val="auto"/>
          <w:u w:val="none"/>
          <w:lang w:eastAsia="zh-TW"/>
        </w:rPr>
        <w:t>plic</w:t>
      </w:r>
      <w:r w:rsidR="005E63AB" w:rsidRPr="005E63AB">
        <w:rPr>
          <w:rStyle w:val="Hyperlink"/>
          <w:color w:val="auto"/>
          <w:u w:val="none"/>
          <w:lang w:eastAsia="zh-TW"/>
        </w:rPr>
        <w:t>itly</w:t>
      </w:r>
      <w:r w:rsidR="005E63AB">
        <w:rPr>
          <w:rStyle w:val="Hyperlink"/>
          <w:color w:val="auto"/>
          <w:u w:val="none"/>
          <w:lang w:eastAsia="zh-TW"/>
        </w:rPr>
        <w:t xml:space="preserve">. </w:t>
      </w:r>
    </w:p>
    <w:p w14:paraId="78164F09" w14:textId="316C0227" w:rsidR="005E63AB" w:rsidRDefault="005E63AB" w:rsidP="005E63AB">
      <w:pPr>
        <w:pStyle w:val="Proposal"/>
        <w:spacing w:after="240"/>
        <w:ind w:left="1310" w:hanging="1310"/>
        <w:rPr>
          <w:rStyle w:val="Hyperlink"/>
          <w:color w:val="auto"/>
          <w:u w:val="none"/>
          <w:lang w:eastAsia="zh-TW"/>
        </w:rPr>
      </w:pPr>
      <w:bookmarkStart w:id="9" w:name="_Toc83915630"/>
      <w:r>
        <w:rPr>
          <w:rStyle w:val="Hyperlink"/>
          <w:color w:val="auto"/>
          <w:u w:val="none"/>
          <w:lang w:eastAsia="zh-TW"/>
        </w:rPr>
        <w:t>Do not support N_(TA, old). If TA margin is supported, a new parameter or reusing common TA to indicate TA margin shall be considered.</w:t>
      </w:r>
      <w:bookmarkEnd w:id="9"/>
    </w:p>
    <w:p w14:paraId="6E443D7A" w14:textId="0D645A23" w:rsidR="00143EA1" w:rsidRDefault="00143EA1" w:rsidP="00143EA1">
      <w:pPr>
        <w:pStyle w:val="Heading2"/>
        <w:rPr>
          <w:rStyle w:val="Hyperlink"/>
          <w:color w:val="auto"/>
          <w:u w:val="none"/>
          <w:lang w:eastAsia="zh-TW"/>
        </w:rPr>
      </w:pPr>
      <w:r>
        <w:rPr>
          <w:rStyle w:val="Hyperlink"/>
          <w:color w:val="auto"/>
          <w:u w:val="none"/>
          <w:lang w:eastAsia="zh-TW"/>
        </w:rPr>
        <w:t>N_TA for PRACH/MSGA transmissions</w:t>
      </w:r>
    </w:p>
    <w:p w14:paraId="18993562" w14:textId="155032A7" w:rsidR="00205B6A" w:rsidRDefault="00BD0CEE" w:rsidP="00C643F7">
      <w:pPr>
        <w:spacing w:after="240"/>
      </w:pPr>
      <w:r>
        <w:rPr>
          <w:rStyle w:val="Hyperlink"/>
          <w:color w:val="auto"/>
          <w:u w:val="none"/>
          <w:lang w:eastAsia="ja-JP"/>
        </w:rPr>
        <w:t xml:space="preserve">According to the Agreement </w:t>
      </w:r>
      <w:r w:rsidR="00143EA1">
        <w:rPr>
          <w:rStyle w:val="Hyperlink"/>
          <w:color w:val="auto"/>
          <w:u w:val="none"/>
          <w:lang w:eastAsia="ja-JP"/>
        </w:rPr>
        <w:t xml:space="preserve">made </w:t>
      </w:r>
      <w:r>
        <w:rPr>
          <w:rStyle w:val="Hyperlink"/>
          <w:color w:val="auto"/>
          <w:u w:val="none"/>
          <w:lang w:eastAsia="ja-JP"/>
        </w:rPr>
        <w:t>in RAN1#10</w:t>
      </w:r>
      <w:r w:rsidR="00205B6A">
        <w:rPr>
          <w:rStyle w:val="Hyperlink"/>
          <w:color w:val="auto"/>
          <w:u w:val="none"/>
          <w:lang w:eastAsia="ja-JP"/>
        </w:rPr>
        <w:t>4b</w:t>
      </w:r>
      <w:r>
        <w:rPr>
          <w:rStyle w:val="Hyperlink"/>
          <w:color w:val="auto"/>
          <w:u w:val="none"/>
          <w:lang w:eastAsia="ja-JP"/>
        </w:rPr>
        <w:t xml:space="preserve">-e, a UE shall use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t xml:space="preserve"> for </w:t>
      </w:r>
      <w:r w:rsidR="00205B6A">
        <w:t>PRACH transmission</w:t>
      </w:r>
      <w:r w:rsidR="00C57DE3">
        <w:t xml:space="preserve"> (and MSGA transmission although </w:t>
      </w:r>
      <w:r w:rsidR="00611626">
        <w:t xml:space="preserve">MSGA was not addressed </w:t>
      </w:r>
      <w:r w:rsidR="00C57DE3">
        <w:t xml:space="preserve">in </w:t>
      </w:r>
      <w:r w:rsidR="00611626">
        <w:t xml:space="preserve">the </w:t>
      </w:r>
      <w:r w:rsidR="00C57DE3">
        <w:t>Agreement)</w:t>
      </w:r>
      <w:r w:rsidR="00611626">
        <w:t>.</w:t>
      </w:r>
    </w:p>
    <w:tbl>
      <w:tblPr>
        <w:tblStyle w:val="TableGrid"/>
        <w:tblpPr w:leftFromText="180" w:rightFromText="180" w:vertAnchor="text" w:horzAnchor="margin" w:tblpY="-39"/>
        <w:tblW w:w="0" w:type="auto"/>
        <w:tblLook w:val="04A0" w:firstRow="1" w:lastRow="0" w:firstColumn="1" w:lastColumn="0" w:noHBand="0" w:noVBand="1"/>
      </w:tblPr>
      <w:tblGrid>
        <w:gridCol w:w="9350"/>
      </w:tblGrid>
      <w:tr w:rsidR="00205B6A" w14:paraId="550D0113" w14:textId="77777777" w:rsidTr="000C7C56">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D49426" w14:textId="1624A2FA" w:rsidR="00205B6A" w:rsidRPr="00E31766" w:rsidRDefault="00205B6A" w:rsidP="000C7C56">
            <w:pPr>
              <w:spacing w:after="0"/>
              <w:rPr>
                <w:lang w:eastAsia="x-none"/>
              </w:rPr>
            </w:pPr>
            <w:r w:rsidRPr="00C643F7">
              <w:rPr>
                <w:b/>
                <w:bCs/>
                <w:highlight w:val="green"/>
                <w:lang w:eastAsia="x-none"/>
              </w:rPr>
              <w:t>Agreement</w:t>
            </w:r>
            <w:r w:rsidR="00C8256E">
              <w:rPr>
                <w:lang w:eastAsia="x-none"/>
              </w:rPr>
              <w:t xml:space="preserve"> in</w:t>
            </w:r>
            <w:r w:rsidR="002C3A35">
              <w:rPr>
                <w:lang w:eastAsia="x-none"/>
              </w:rPr>
              <w:t>RAN1#104b-e</w:t>
            </w:r>
          </w:p>
          <w:p w14:paraId="55445E67" w14:textId="77777777" w:rsidR="00205B6A" w:rsidRPr="00E31766" w:rsidRDefault="00205B6A" w:rsidP="000C7C56">
            <w:pPr>
              <w:spacing w:after="0"/>
              <w:rPr>
                <w:color w:val="000000"/>
                <w:sz w:val="18"/>
                <w:lang w:eastAsia="en-US"/>
              </w:rPr>
            </w:pPr>
            <w:r w:rsidRPr="00E31766">
              <w:rPr>
                <w:color w:val="000000"/>
                <w:szCs w:val="22"/>
              </w:rPr>
              <w:t>The Timing Advance applied by an NR NTN UE in</w:t>
            </w:r>
            <w:r w:rsidRPr="00E31766">
              <w:rPr>
                <w:rStyle w:val="apple-converted-space"/>
                <w:color w:val="000000"/>
                <w:szCs w:val="22"/>
              </w:rPr>
              <w:t> </w:t>
            </w:r>
            <w:r w:rsidRPr="00E31766">
              <w:rPr>
                <w:color w:val="000000"/>
                <w:szCs w:val="22"/>
              </w:rPr>
              <w:t>RRC_IDLE/INACTIVE and RRC_CONNECTED</w:t>
            </w:r>
            <w:r w:rsidRPr="00E31766">
              <w:rPr>
                <w:rStyle w:val="apple-converted-space"/>
                <w:color w:val="000000"/>
                <w:szCs w:val="22"/>
              </w:rPr>
              <w:t> </w:t>
            </w:r>
            <w:r w:rsidRPr="00E31766">
              <w:rPr>
                <w:color w:val="000000"/>
                <w:szCs w:val="22"/>
              </w:rPr>
              <w:t>is given by:</w:t>
            </w:r>
          </w:p>
          <w:p w14:paraId="3AE68523" w14:textId="168D1AC7" w:rsidR="00205B6A" w:rsidRPr="00E31766" w:rsidRDefault="00A06162" w:rsidP="000C7C56">
            <w:pPr>
              <w:spacing w:after="0"/>
              <w:jc w:val="center"/>
              <w:rPr>
                <w:color w:val="000000"/>
                <w:sz w:val="18"/>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m:oMathPara>
          </w:p>
          <w:p w14:paraId="388E62E3" w14:textId="77777777" w:rsidR="00205B6A" w:rsidRPr="00E31766" w:rsidRDefault="00205B6A" w:rsidP="000C7C56">
            <w:pPr>
              <w:spacing w:after="0"/>
              <w:rPr>
                <w:color w:val="000000"/>
                <w:sz w:val="18"/>
              </w:rPr>
            </w:pPr>
            <w:r w:rsidRPr="00E31766">
              <w:rPr>
                <w:color w:val="000000"/>
                <w:szCs w:val="22"/>
              </w:rPr>
              <w:t>Where:</w:t>
            </w:r>
          </w:p>
          <w:p w14:paraId="497469C4" w14:textId="11F11FBF" w:rsidR="00205B6A" w:rsidRPr="00E31766" w:rsidRDefault="00A06162" w:rsidP="000C7C56">
            <w:pPr>
              <w:numPr>
                <w:ilvl w:val="0"/>
                <w:numId w:val="26"/>
              </w:numPr>
              <w:overflowPunct/>
              <w:autoSpaceDE/>
              <w:autoSpaceDN/>
              <w:adjustRightInd/>
              <w:spacing w:after="0"/>
              <w:jc w:val="left"/>
              <w:textAlignment w:val="auto"/>
              <w:rPr>
                <w:rFonts w:eastAsia="Times New Roman"/>
                <w:color w:val="000000"/>
                <w:sz w:val="18"/>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oMath>
            <w:r w:rsidR="00205B6A" w:rsidRPr="00E31766">
              <w:rPr>
                <w:rStyle w:val="apple-converted-space"/>
                <w:rFonts w:eastAsia="Times New Roman"/>
                <w:color w:val="000000"/>
                <w:sz w:val="18"/>
              </w:rPr>
              <w:t> </w:t>
            </w:r>
            <w:r w:rsidR="00205B6A" w:rsidRPr="00C643F7">
              <w:rPr>
                <w:rFonts w:eastAsia="Times New Roman"/>
                <w:color w:val="000000"/>
                <w:szCs w:val="22"/>
                <w:highlight w:val="cyan"/>
              </w:rPr>
              <w:t>is defined as 0 for PRACH</w:t>
            </w:r>
            <w:r w:rsidR="00205B6A" w:rsidRPr="00E31766">
              <w:rPr>
                <w:rFonts w:eastAsia="Times New Roman"/>
                <w:color w:val="000000"/>
                <w:szCs w:val="22"/>
              </w:rPr>
              <w:t xml:space="preserve"> and updated based on TA Command field in msg2/msgB and MAC CE TA command.</w:t>
            </w:r>
            <w:r w:rsidR="00205B6A" w:rsidRPr="00E31766">
              <w:rPr>
                <w:rFonts w:eastAsia="Times New Roman"/>
                <w:color w:val="000000"/>
                <w:sz w:val="18"/>
              </w:rPr>
              <w:t xml:space="preserve"> </w:t>
            </w:r>
          </w:p>
          <w:p w14:paraId="120A731A" w14:textId="77777777" w:rsidR="00205B6A" w:rsidRPr="00E31766" w:rsidRDefault="00205B6A" w:rsidP="000C7C56">
            <w:pPr>
              <w:numPr>
                <w:ilvl w:val="1"/>
                <w:numId w:val="26"/>
              </w:numPr>
              <w:overflowPunct/>
              <w:autoSpaceDE/>
              <w:autoSpaceDN/>
              <w:adjustRightInd/>
              <w:spacing w:after="0"/>
              <w:jc w:val="left"/>
              <w:textAlignment w:val="auto"/>
              <w:rPr>
                <w:rFonts w:eastAsia="Times New Roman"/>
                <w:sz w:val="18"/>
              </w:rPr>
            </w:pPr>
            <w:r w:rsidRPr="00E31766">
              <w:rPr>
                <w:rFonts w:eastAsia="Times New Roman"/>
                <w:szCs w:val="22"/>
              </w:rPr>
              <w:t>FFS: details of</w:t>
            </w:r>
            <w:r w:rsidRPr="00E31766">
              <w:rPr>
                <w:rStyle w:val="apple-converted-space"/>
                <w:rFonts w:eastAsia="Times New Roman"/>
                <w:szCs w:val="22"/>
              </w:rPr>
              <w:t> </w:t>
            </w:r>
            <w:r w:rsidRPr="00E31766">
              <w:rPr>
                <w:rFonts w:eastAsia="Times New Roman"/>
                <w:szCs w:val="22"/>
              </w:rPr>
              <w:t>N</w:t>
            </w:r>
            <w:r w:rsidRPr="00E31766">
              <w:rPr>
                <w:rFonts w:eastAsia="Times New Roman"/>
                <w:szCs w:val="22"/>
                <w:vertAlign w:val="subscript"/>
              </w:rPr>
              <w:t>TA</w:t>
            </w:r>
            <w:r w:rsidRPr="00E31766">
              <w:rPr>
                <w:rStyle w:val="apple-converted-space"/>
                <w:rFonts w:eastAsia="Times New Roman"/>
                <w:szCs w:val="22"/>
              </w:rPr>
              <w:t> </w:t>
            </w:r>
            <w:r w:rsidRPr="00E31766">
              <w:rPr>
                <w:rFonts w:eastAsia="Times New Roman"/>
                <w:szCs w:val="22"/>
              </w:rPr>
              <w:t>update/accumulation.</w:t>
            </w:r>
          </w:p>
          <w:p w14:paraId="35EE5954" w14:textId="6A5BADEA" w:rsidR="00205B6A" w:rsidRPr="00E31766" w:rsidRDefault="00A06162" w:rsidP="000C7C56">
            <w:pPr>
              <w:numPr>
                <w:ilvl w:val="0"/>
                <w:numId w:val="26"/>
              </w:numPr>
              <w:overflowPunct/>
              <w:autoSpaceDE/>
              <w:autoSpaceDN/>
              <w:adjustRightInd/>
              <w:spacing w:after="0"/>
              <w:jc w:val="left"/>
              <w:textAlignment w:val="auto"/>
              <w:rPr>
                <w:rFonts w:eastAsia="Times New Roman"/>
                <w:sz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sidR="00205B6A" w:rsidRPr="00E31766">
              <w:rPr>
                <w:rFonts w:eastAsia="Times New Roman"/>
                <w:szCs w:val="22"/>
              </w:rPr>
              <w:fldChar w:fldCharType="begin"/>
            </w:r>
            <w:r w:rsidR="00205B6A" w:rsidRPr="00E31766">
              <w:rPr>
                <w:rFonts w:eastAsia="Times New Roman"/>
                <w:szCs w:val="22"/>
              </w:rPr>
              <w:instrText xml:space="preserve"> QUOTE </w:instrText>
            </w:r>
            <w:r w:rsidR="00764696">
              <w:rPr>
                <w:noProof/>
                <w:position w:val="-8"/>
              </w:rPr>
              <w:pict w14:anchorId="17884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pt;height:12.25pt" equationxml="&lt;">
                  <v:imagedata r:id="rId12" o:title="" chromakey="white"/>
                </v:shape>
              </w:pict>
            </w:r>
            <w:r w:rsidR="00205B6A" w:rsidRPr="00E31766">
              <w:rPr>
                <w:rFonts w:eastAsia="Times New Roman"/>
                <w:szCs w:val="22"/>
              </w:rPr>
              <w:instrText xml:space="preserve"> </w:instrText>
            </w:r>
            <w:r>
              <w:rPr>
                <w:rFonts w:eastAsia="Times New Roman"/>
                <w:szCs w:val="22"/>
              </w:rPr>
              <w:fldChar w:fldCharType="separate"/>
            </w:r>
            <w:r w:rsidR="00205B6A" w:rsidRPr="00E31766">
              <w:rPr>
                <w:rFonts w:eastAsia="Times New Roman"/>
                <w:szCs w:val="22"/>
              </w:rPr>
              <w:fldChar w:fldCharType="end"/>
            </w:r>
            <w:r w:rsidR="00205B6A" w:rsidRPr="00E31766">
              <w:rPr>
                <w:rFonts w:eastAsia="Times New Roman"/>
                <w:szCs w:val="22"/>
              </w:rPr>
              <w:t>  is UE self-estimated TA to pre-compensate for the service link delay.</w:t>
            </w:r>
          </w:p>
          <w:p w14:paraId="13E5BDCA" w14:textId="5A2BC771" w:rsidR="00205B6A" w:rsidRPr="00E31766" w:rsidRDefault="00A06162" w:rsidP="000C7C56">
            <w:pPr>
              <w:numPr>
                <w:ilvl w:val="0"/>
                <w:numId w:val="26"/>
              </w:numPr>
              <w:overflowPunct/>
              <w:autoSpaceDE/>
              <w:autoSpaceDN/>
              <w:adjustRightInd/>
              <w:spacing w:after="0"/>
              <w:jc w:val="left"/>
              <w:textAlignment w:val="auto"/>
              <w:rPr>
                <w:rFonts w:eastAsia="Times New Roman"/>
                <w:sz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205B6A" w:rsidRPr="00E31766">
              <w:rPr>
                <w:rStyle w:val="apple-converted-space"/>
                <w:rFonts w:eastAsia="Times New Roman"/>
                <w:szCs w:val="22"/>
              </w:rPr>
              <w:fldChar w:fldCharType="begin"/>
            </w:r>
            <w:r w:rsidR="00205B6A" w:rsidRPr="00E31766">
              <w:rPr>
                <w:rStyle w:val="apple-converted-space"/>
                <w:rFonts w:eastAsia="Times New Roman"/>
                <w:szCs w:val="22"/>
              </w:rPr>
              <w:instrText xml:space="preserve"> QUOTE </w:instrText>
            </w:r>
            <w:r w:rsidR="00764696">
              <w:rPr>
                <w:noProof/>
                <w:position w:val="-6"/>
              </w:rPr>
              <w:pict w14:anchorId="1544FD1C">
                <v:shape id="_x0000_i1026" type="#_x0000_t75" style="width:47.55pt;height:12.25pt" equationxml="&lt;">
                  <v:imagedata r:id="rId13" o:title="" chromakey="white"/>
                </v:shape>
              </w:pict>
            </w:r>
            <w:r w:rsidR="00205B6A" w:rsidRPr="00E31766">
              <w:rPr>
                <w:rStyle w:val="apple-converted-space"/>
                <w:rFonts w:eastAsia="Times New Roman"/>
                <w:szCs w:val="22"/>
              </w:rPr>
              <w:instrText xml:space="preserve"> </w:instrText>
            </w:r>
            <w:r>
              <w:rPr>
                <w:rStyle w:val="apple-converted-space"/>
                <w:rFonts w:eastAsia="Times New Roman"/>
                <w:szCs w:val="22"/>
              </w:rPr>
              <w:fldChar w:fldCharType="separate"/>
            </w:r>
            <w:r w:rsidR="00205B6A" w:rsidRPr="00E31766">
              <w:rPr>
                <w:rStyle w:val="apple-converted-space"/>
                <w:rFonts w:eastAsia="Times New Roman"/>
                <w:szCs w:val="22"/>
              </w:rPr>
              <w:fldChar w:fldCharType="end"/>
            </w:r>
            <w:r w:rsidR="00205B6A" w:rsidRPr="00E31766">
              <w:rPr>
                <w:rStyle w:val="apple-converted-space"/>
                <w:rFonts w:eastAsia="Times New Roman"/>
                <w:szCs w:val="22"/>
              </w:rPr>
              <w:t> </w:t>
            </w:r>
            <w:r w:rsidR="00205B6A" w:rsidRPr="00E31766">
              <w:rPr>
                <w:rFonts w:eastAsia="Times New Roman"/>
                <w:szCs w:val="22"/>
              </w:rPr>
              <w:t>is network-controlled common TA and may</w:t>
            </w:r>
            <w:r w:rsidR="00205B6A" w:rsidRPr="00E31766">
              <w:rPr>
                <w:rStyle w:val="apple-converted-space"/>
                <w:rFonts w:eastAsia="Times New Roman"/>
                <w:szCs w:val="22"/>
              </w:rPr>
              <w:t> </w:t>
            </w:r>
            <w:r w:rsidR="00205B6A" w:rsidRPr="00E31766">
              <w:rPr>
                <w:rFonts w:eastAsia="Times New Roman"/>
                <w:szCs w:val="22"/>
              </w:rPr>
              <w:t>include any timing offset considered necessary by the network.</w:t>
            </w:r>
          </w:p>
          <w:p w14:paraId="6FAEB2CA" w14:textId="5C8F274B" w:rsidR="00205B6A" w:rsidRPr="00E31766" w:rsidRDefault="00A06162" w:rsidP="000C7C56">
            <w:pPr>
              <w:numPr>
                <w:ilvl w:val="0"/>
                <w:numId w:val="26"/>
              </w:numPr>
              <w:overflowPunct/>
              <w:autoSpaceDE/>
              <w:autoSpaceDN/>
              <w:adjustRightInd/>
              <w:spacing w:after="0"/>
              <w:jc w:val="left"/>
              <w:textAlignment w:val="auto"/>
              <w:rPr>
                <w:rFonts w:eastAsia="Times New Roman"/>
                <w:sz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205B6A" w:rsidRPr="00E31766">
              <w:rPr>
                <w:rStyle w:val="apple-converted-space"/>
                <w:rFonts w:eastAsia="Times New Roman"/>
                <w:szCs w:val="22"/>
              </w:rPr>
              <w:fldChar w:fldCharType="begin"/>
            </w:r>
            <w:r w:rsidR="00205B6A" w:rsidRPr="00E31766">
              <w:rPr>
                <w:rStyle w:val="apple-converted-space"/>
                <w:rFonts w:eastAsia="Times New Roman"/>
                <w:szCs w:val="22"/>
              </w:rPr>
              <w:instrText xml:space="preserve"> QUOTE </w:instrText>
            </w:r>
            <w:r w:rsidR="00764696">
              <w:rPr>
                <w:noProof/>
                <w:position w:val="-6"/>
              </w:rPr>
              <w:pict w14:anchorId="1C291C68">
                <v:shape id="_x0000_i1027" type="#_x0000_t75" style="width:47.55pt;height:12.25pt" equationxml="&lt;">
                  <v:imagedata r:id="rId13" o:title="" chromakey="white"/>
                </v:shape>
              </w:pict>
            </w:r>
            <w:r w:rsidR="00205B6A" w:rsidRPr="00E31766">
              <w:rPr>
                <w:rStyle w:val="apple-converted-space"/>
                <w:rFonts w:eastAsia="Times New Roman"/>
                <w:szCs w:val="22"/>
              </w:rPr>
              <w:instrText xml:space="preserve"> </w:instrText>
            </w:r>
            <w:r>
              <w:rPr>
                <w:rStyle w:val="apple-converted-space"/>
                <w:rFonts w:eastAsia="Times New Roman"/>
                <w:szCs w:val="22"/>
              </w:rPr>
              <w:fldChar w:fldCharType="separate"/>
            </w:r>
            <w:r w:rsidR="00205B6A" w:rsidRPr="00E31766">
              <w:rPr>
                <w:rStyle w:val="apple-converted-space"/>
                <w:rFonts w:eastAsia="Times New Roman"/>
                <w:szCs w:val="22"/>
              </w:rPr>
              <w:fldChar w:fldCharType="end"/>
            </w:r>
            <w:r w:rsidR="00205B6A" w:rsidRPr="00E31766">
              <w:rPr>
                <w:rStyle w:val="apple-converted-space"/>
                <w:rFonts w:eastAsia="Times New Roman"/>
                <w:szCs w:val="22"/>
              </w:rPr>
              <w:t> </w:t>
            </w:r>
            <w:r w:rsidR="00205B6A" w:rsidRPr="00E31766">
              <w:rPr>
                <w:rFonts w:eastAsia="Times New Roman"/>
                <w:szCs w:val="22"/>
              </w:rPr>
              <w:t>with value of 0 is supported.</w:t>
            </w:r>
            <w:r w:rsidR="00205B6A" w:rsidRPr="00E31766">
              <w:rPr>
                <w:rFonts w:eastAsia="Times New Roman"/>
                <w:sz w:val="18"/>
              </w:rPr>
              <w:t xml:space="preserve"> </w:t>
            </w:r>
          </w:p>
          <w:p w14:paraId="1C0DE95E" w14:textId="77777777" w:rsidR="00205B6A" w:rsidRPr="00E31766" w:rsidRDefault="00205B6A" w:rsidP="000C7C56">
            <w:pPr>
              <w:numPr>
                <w:ilvl w:val="1"/>
                <w:numId w:val="26"/>
              </w:numPr>
              <w:overflowPunct/>
              <w:autoSpaceDE/>
              <w:autoSpaceDN/>
              <w:adjustRightInd/>
              <w:spacing w:after="0"/>
              <w:jc w:val="left"/>
              <w:textAlignment w:val="auto"/>
              <w:rPr>
                <w:rFonts w:eastAsia="Times New Roman"/>
                <w:sz w:val="18"/>
              </w:rPr>
            </w:pPr>
            <w:r w:rsidRPr="00E31766">
              <w:rPr>
                <w:rFonts w:eastAsia="Times New Roman"/>
                <w:szCs w:val="22"/>
              </w:rPr>
              <w:t>FFS:  details of signaling including granularity. </w:t>
            </w:r>
            <w:r w:rsidRPr="00E31766">
              <w:rPr>
                <w:rStyle w:val="apple-converted-space"/>
                <w:rFonts w:eastAsia="Times New Roman"/>
                <w:szCs w:val="22"/>
              </w:rPr>
              <w:t> </w:t>
            </w:r>
            <w:r w:rsidRPr="00E31766">
              <w:rPr>
                <w:rFonts w:eastAsia="Gulim"/>
                <w:dstrike/>
                <w:noProof/>
                <w:sz w:val="18"/>
              </w:rPr>
              <w:t xml:space="preserve"> </w:t>
            </w:r>
          </w:p>
          <w:p w14:paraId="5CBE89E6" w14:textId="7AE36200" w:rsidR="00205B6A" w:rsidRPr="00E31766" w:rsidRDefault="00A06162" w:rsidP="000C7C56">
            <w:pPr>
              <w:numPr>
                <w:ilvl w:val="0"/>
                <w:numId w:val="26"/>
              </w:numPr>
              <w:overflowPunct/>
              <w:autoSpaceDE/>
              <w:autoSpaceDN/>
              <w:adjustRightInd/>
              <w:spacing w:after="0"/>
              <w:jc w:val="left"/>
              <w:textAlignment w:val="auto"/>
              <w:rPr>
                <w:rStyle w:val="apple-converted-space"/>
                <w:color w:val="000000"/>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00205B6A" w:rsidRPr="00E31766">
              <w:rPr>
                <w:rStyle w:val="apple-converted-space"/>
                <w:rFonts w:eastAsia="Times New Roman"/>
                <w:color w:val="000000"/>
                <w:szCs w:val="22"/>
              </w:rPr>
              <w:fldChar w:fldCharType="begin"/>
            </w:r>
            <w:r w:rsidR="00205B6A" w:rsidRPr="00E31766">
              <w:rPr>
                <w:rStyle w:val="apple-converted-space"/>
                <w:rFonts w:eastAsia="Times New Roman"/>
                <w:color w:val="000000"/>
                <w:szCs w:val="22"/>
              </w:rPr>
              <w:instrText xml:space="preserve"> QUOTE </w:instrText>
            </w:r>
            <w:r w:rsidR="00764696">
              <w:rPr>
                <w:noProof/>
                <w:position w:val="-6"/>
              </w:rPr>
              <w:pict w14:anchorId="0C3313B2">
                <v:shape id="_x0000_i1028" type="#_x0000_t75" style="width:36pt;height:12.25pt" equationxml="&lt;">
                  <v:imagedata r:id="rId14" o:title="" chromakey="white"/>
                </v:shape>
              </w:pict>
            </w:r>
            <w:r w:rsidR="00205B6A" w:rsidRPr="00E31766">
              <w:rPr>
                <w:rStyle w:val="apple-converted-space"/>
                <w:rFonts w:eastAsia="Times New Roman"/>
                <w:color w:val="000000"/>
                <w:szCs w:val="22"/>
              </w:rPr>
              <w:instrText xml:space="preserve"> </w:instrText>
            </w:r>
            <w:r>
              <w:rPr>
                <w:rStyle w:val="apple-converted-space"/>
                <w:rFonts w:eastAsia="Times New Roman"/>
                <w:color w:val="000000"/>
                <w:szCs w:val="22"/>
              </w:rPr>
              <w:fldChar w:fldCharType="separate"/>
            </w:r>
            <w:r w:rsidR="00205B6A" w:rsidRPr="00E31766">
              <w:rPr>
                <w:rStyle w:val="apple-converted-space"/>
                <w:rFonts w:eastAsia="Times New Roman"/>
                <w:color w:val="000000"/>
                <w:szCs w:val="22"/>
              </w:rPr>
              <w:fldChar w:fldCharType="end"/>
            </w:r>
            <w:r w:rsidR="00205B6A" w:rsidRPr="00E31766">
              <w:rPr>
                <w:rStyle w:val="apple-converted-space"/>
                <w:rFonts w:eastAsia="Times New Roman"/>
                <w:color w:val="000000"/>
                <w:szCs w:val="22"/>
              </w:rPr>
              <w:t> is a</w:t>
            </w:r>
            <w:r w:rsidR="00205B6A" w:rsidRPr="00E31766">
              <w:rPr>
                <w:rFonts w:eastAsia="Times New Roman"/>
                <w:color w:val="000000"/>
                <w:szCs w:val="22"/>
              </w:rPr>
              <w:t xml:space="preserve"> fixed offset used to calculate the timing advance.</w:t>
            </w:r>
            <w:r w:rsidR="00205B6A" w:rsidRPr="00E31766">
              <w:rPr>
                <w:rStyle w:val="apple-converted-space"/>
                <w:rFonts w:eastAsia="Times New Roman"/>
                <w:color w:val="000000"/>
                <w:szCs w:val="22"/>
              </w:rPr>
              <w:t> </w:t>
            </w:r>
          </w:p>
          <w:p w14:paraId="14BD12BA" w14:textId="77777777" w:rsidR="00205B6A" w:rsidRPr="00E31766" w:rsidRDefault="00205B6A" w:rsidP="000C7C56">
            <w:pPr>
              <w:spacing w:after="0"/>
              <w:ind w:left="720"/>
            </w:pPr>
          </w:p>
          <w:p w14:paraId="348418B4" w14:textId="0033A093" w:rsidR="00205B6A" w:rsidRPr="00E31766" w:rsidRDefault="00205B6A" w:rsidP="000C7C56">
            <w:pPr>
              <w:spacing w:after="0"/>
              <w:rPr>
                <w:rFonts w:eastAsia="Calibri"/>
                <w:color w:val="000000"/>
                <w:sz w:val="18"/>
              </w:rPr>
            </w:pPr>
            <w:r w:rsidRPr="00E31766">
              <w:rPr>
                <w:color w:val="000000"/>
                <w:szCs w:val="22"/>
              </w:rPr>
              <w:t>Note-1: Definition of</w:t>
            </w:r>
            <w:r w:rsidRPr="00E31766">
              <w:rPr>
                <w:rStyle w:val="apple-converted-space"/>
                <w:color w:val="000000"/>
                <w:szCs w:val="22"/>
              </w:rPr>
              <w: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E31766">
              <w:rPr>
                <w:rStyle w:val="apple-converted-space"/>
                <w:color w:val="000000"/>
                <w:szCs w:val="22"/>
              </w:rPr>
              <w:fldChar w:fldCharType="begin"/>
            </w:r>
            <w:r w:rsidRPr="00E31766">
              <w:rPr>
                <w:rStyle w:val="apple-converted-space"/>
                <w:color w:val="000000"/>
                <w:szCs w:val="22"/>
              </w:rPr>
              <w:instrText xml:space="preserve"> QUOTE </w:instrText>
            </w:r>
            <w:r w:rsidR="00764696">
              <w:rPr>
                <w:noProof/>
                <w:position w:val="-5"/>
              </w:rPr>
              <w:pict w14:anchorId="7C1A7B5B">
                <v:shape id="_x0000_i1029" type="#_x0000_t75" style="width:17.65pt;height:13.6pt" equationxml="&lt;">
                  <v:imagedata r:id="rId15" o:title="" chromakey="white"/>
                </v:shape>
              </w:pict>
            </w:r>
            <w:r w:rsidRPr="00E31766">
              <w:rPr>
                <w:rStyle w:val="apple-converted-space"/>
                <w:color w:val="000000"/>
                <w:szCs w:val="22"/>
              </w:rPr>
              <w:instrText xml:space="preserve"> </w:instrText>
            </w:r>
            <w:r w:rsidR="00A06162">
              <w:rPr>
                <w:rStyle w:val="apple-converted-space"/>
                <w:color w:val="000000"/>
                <w:szCs w:val="22"/>
              </w:rPr>
              <w:fldChar w:fldCharType="separate"/>
            </w:r>
            <w:r w:rsidRPr="00E31766">
              <w:rPr>
                <w:rStyle w:val="apple-converted-space"/>
                <w:color w:val="000000"/>
                <w:szCs w:val="22"/>
              </w:rPr>
              <w:fldChar w:fldCharType="end"/>
            </w:r>
            <w:r w:rsidRPr="00E31766">
              <w:rPr>
                <w:rStyle w:val="apple-converted-space"/>
                <w:color w:val="000000"/>
                <w:szCs w:val="22"/>
              </w:rPr>
              <w:t> </w:t>
            </w:r>
            <w:r w:rsidRPr="00E31766">
              <w:rPr>
                <w:color w:val="000000"/>
                <w:szCs w:val="22"/>
              </w:rPr>
              <w:t>is different from that in</w:t>
            </w:r>
            <w:r w:rsidRPr="00E31766">
              <w:rPr>
                <w:rStyle w:val="apple-converted-space"/>
                <w:color w:val="000000"/>
                <w:szCs w:val="22"/>
              </w:rPr>
              <w:t> </w:t>
            </w:r>
            <w:r w:rsidRPr="00E31766">
              <w:rPr>
                <w:color w:val="000000"/>
                <w:szCs w:val="22"/>
              </w:rPr>
              <w:t>RAN1#103-e agreement.</w:t>
            </w:r>
            <w:r w:rsidRPr="00E31766">
              <w:rPr>
                <w:rStyle w:val="apple-converted-space"/>
                <w:color w:val="000000"/>
                <w:szCs w:val="22"/>
              </w:rPr>
              <w:t> </w:t>
            </w:r>
          </w:p>
          <w:p w14:paraId="4AB46E88" w14:textId="77777777" w:rsidR="00205B6A" w:rsidRPr="00E31766" w:rsidRDefault="00205B6A" w:rsidP="000C7C56">
            <w:pPr>
              <w:spacing w:after="0"/>
              <w:rPr>
                <w:rFonts w:eastAsia="Batang"/>
                <w:color w:val="000000"/>
                <w:sz w:val="18"/>
              </w:rPr>
            </w:pPr>
            <w:r w:rsidRPr="00E31766">
              <w:rPr>
                <w:color w:val="000000"/>
                <w:szCs w:val="22"/>
              </w:rPr>
              <w:t>Note-2: UE might not assume that the RTT between UE and gNB is equal to the calculated TA for Msg1/Msg A.</w:t>
            </w:r>
          </w:p>
          <w:p w14:paraId="070139A4" w14:textId="57A3E392" w:rsidR="00205B6A" w:rsidRPr="000774AF" w:rsidRDefault="00205B6A" w:rsidP="00C643F7">
            <w:pPr>
              <w:rPr>
                <w:highlight w:val="green"/>
              </w:rPr>
            </w:pPr>
            <w:r w:rsidRPr="00E31766">
              <w:rPr>
                <w:color w:val="000000"/>
                <w:szCs w:val="22"/>
              </w:rPr>
              <w:t>Note-3:</w:t>
            </w:r>
            <w:r w:rsidRPr="00E31766">
              <w:rPr>
                <w:rStyle w:val="apple-converted-space"/>
                <w:color w:val="000000"/>
                <w:szCs w:val="22"/>
              </w:rPr>
              <w: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E31766">
              <w:rPr>
                <w:rStyle w:val="apple-converted-space"/>
                <w:color w:val="000000"/>
                <w:szCs w:val="22"/>
              </w:rPr>
              <w:fldChar w:fldCharType="begin"/>
            </w:r>
            <w:r w:rsidRPr="00E31766">
              <w:rPr>
                <w:rStyle w:val="apple-converted-space"/>
                <w:color w:val="000000"/>
                <w:szCs w:val="22"/>
              </w:rPr>
              <w:instrText xml:space="preserve"> QUOTE </w:instrText>
            </w:r>
            <w:r w:rsidR="00764696">
              <w:rPr>
                <w:noProof/>
                <w:position w:val="-6"/>
              </w:rPr>
              <w:pict w14:anchorId="396C193A">
                <v:shape id="_x0000_i1030" type="#_x0000_t75" style="width:47.55pt;height:12.25pt" equationxml="&lt;">
                  <v:imagedata r:id="rId13" o:title="" chromakey="white"/>
                </v:shape>
              </w:pict>
            </w:r>
            <w:r w:rsidRPr="00E31766">
              <w:rPr>
                <w:rStyle w:val="apple-converted-space"/>
                <w:color w:val="000000"/>
                <w:szCs w:val="22"/>
              </w:rPr>
              <w:instrText xml:space="preserve"> </w:instrText>
            </w:r>
            <w:r w:rsidR="00A06162">
              <w:rPr>
                <w:rStyle w:val="apple-converted-space"/>
                <w:color w:val="000000"/>
                <w:szCs w:val="22"/>
              </w:rPr>
              <w:fldChar w:fldCharType="separate"/>
            </w:r>
            <w:r w:rsidRPr="00E31766">
              <w:rPr>
                <w:rStyle w:val="apple-converted-space"/>
                <w:color w:val="000000"/>
                <w:szCs w:val="22"/>
              </w:rPr>
              <w:fldChar w:fldCharType="end"/>
            </w:r>
            <w:r w:rsidRPr="00E31766">
              <w:rPr>
                <w:rStyle w:val="apple-converted-space"/>
                <w:color w:val="000000"/>
                <w:szCs w:val="22"/>
              </w:rPr>
              <w:t> </w:t>
            </w:r>
            <w:r w:rsidRPr="00E31766">
              <w:rPr>
                <w:color w:val="000000"/>
                <w:szCs w:val="22"/>
              </w:rPr>
              <w:t>is the common timing offset</w:t>
            </w:r>
            <w:r w:rsidRPr="00E31766">
              <w:rPr>
                <w:rStyle w:val="apple-converted-space"/>
                <w:color w:val="000000"/>
                <w:szCs w:val="22"/>
              </w:rPr>
              <w:t> </w:t>
            </w:r>
            <w:r w:rsidRPr="00E31766">
              <w:rPr>
                <w:szCs w:val="22"/>
              </w:rPr>
              <w:t>X</w:t>
            </w:r>
            <w:r w:rsidRPr="00E31766">
              <w:rPr>
                <w:rStyle w:val="apple-converted-space"/>
                <w:szCs w:val="22"/>
              </w:rPr>
              <w:t> </w:t>
            </w:r>
            <w:r w:rsidRPr="00E31766">
              <w:rPr>
                <w:color w:val="000000"/>
                <w:szCs w:val="22"/>
              </w:rPr>
              <w:t>as agreed in RAN1 #103-e.</w:t>
            </w:r>
          </w:p>
        </w:tc>
      </w:tr>
    </w:tbl>
    <w:p w14:paraId="1E05618A" w14:textId="7B4D9D37" w:rsidR="00827F85" w:rsidRDefault="00987709" w:rsidP="002D5DD6">
      <w:pPr>
        <w:spacing w:before="240" w:after="240"/>
      </w:pPr>
      <w:r>
        <w:t xml:space="preserve">However, </w:t>
      </w:r>
      <w:r w:rsidR="00D31FB0">
        <w:t xml:space="preserve">for </w:t>
      </w:r>
      <w:r w:rsidR="00841770">
        <w:t>a</w:t>
      </w:r>
      <w:r w:rsidR="00153871">
        <w:t>n NTN</w:t>
      </w:r>
      <w:r w:rsidR="00841770">
        <w:t xml:space="preserve"> UE in RRC_CONNECTED</w:t>
      </w:r>
      <w:r w:rsidR="00D31FB0">
        <w:t>, accumulated</w:t>
      </w:r>
      <w:r w:rsidR="00D31FB0">
        <w:rPr>
          <w:rFonts w:hint="eastAsia"/>
          <w:lang w:eastAsia="zh-TW"/>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00841770">
        <w:t xml:space="preserve"> </w:t>
      </w:r>
      <w:r>
        <w:t xml:space="preserve">may be negative, i.e.,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&lt;0</m:t>
        </m:r>
      </m:oMath>
      <w:r w:rsidR="00827F85">
        <w:t>. In this case,</w:t>
      </w:r>
      <w:r w:rsidR="00841770">
        <w:t xml:space="preserve"> </w:t>
      </w:r>
      <w:r w:rsidR="008B579E">
        <w:t>if</w:t>
      </w:r>
      <w:r w:rsidR="00942E7B">
        <w:t xml:space="preserve"> </w:t>
      </w:r>
      <w:r w:rsidR="009828CA">
        <w:t>UE is still in-sync</w:t>
      </w:r>
      <w:r w:rsidR="00493101">
        <w:t xml:space="preserve"> </w:t>
      </w:r>
      <w:r w:rsidR="009828CA">
        <w:t>but</w:t>
      </w:r>
      <w:r w:rsidR="008B579E">
        <w:t xml:space="preserve"> transmit</w:t>
      </w:r>
      <w:r w:rsidR="00906735">
        <w:t>s</w:t>
      </w:r>
      <w:r w:rsidR="008B579E">
        <w:t xml:space="preserve"> PRACH</w:t>
      </w:r>
      <w:r w:rsidR="00F12B1C">
        <w:t>/</w:t>
      </w:r>
      <w:r w:rsidR="008B579E">
        <w:t xml:space="preserve">MSGA </w:t>
      </w:r>
      <w:r w:rsidR="00995B09">
        <w:t xml:space="preserve">using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00995B09">
        <w:rPr>
          <w:rFonts w:hint="eastAsia"/>
        </w:rPr>
        <w:t>,</w:t>
      </w:r>
      <w:r w:rsidR="00995B09">
        <w:t xml:space="preserve"> </w:t>
      </w:r>
      <w:r w:rsidR="00F12B1C">
        <w:t xml:space="preserve">the gNB may not receive the PRACH/MSGA. </w:t>
      </w:r>
      <w:r w:rsidR="009828CA">
        <w:t>S</w:t>
      </w:r>
      <w:r w:rsidR="00F12B1C">
        <w:t>ee</w:t>
      </w:r>
      <w:r w:rsidR="00827F85">
        <w:t xml:space="preserve"> </w:t>
      </w:r>
      <w:r w:rsidR="00827F85">
        <w:fldChar w:fldCharType="begin"/>
      </w:r>
      <w:r w:rsidR="00827F85">
        <w:instrText xml:space="preserve"> REF _Ref83902091 \h </w:instrText>
      </w:r>
      <w:r w:rsidR="00827F85">
        <w:fldChar w:fldCharType="separate"/>
      </w:r>
      <w:r w:rsidR="00014481">
        <w:t xml:space="preserve">Figure </w:t>
      </w:r>
      <w:r w:rsidR="00014481">
        <w:rPr>
          <w:noProof/>
        </w:rPr>
        <w:t>1</w:t>
      </w:r>
      <w:r w:rsidR="00827F85">
        <w:fldChar w:fldCharType="end"/>
      </w:r>
      <w:r w:rsidR="00271986">
        <w:t>.</w:t>
      </w:r>
      <w:r w:rsidR="00827F85">
        <w:t xml:space="preserve"> </w:t>
      </w:r>
    </w:p>
    <w:p w14:paraId="4D01C862" w14:textId="6B954E86" w:rsidR="00F12B1C" w:rsidRDefault="000371FB" w:rsidP="00C643F7">
      <w:pPr>
        <w:spacing w:before="240"/>
        <w:jc w:val="center"/>
      </w:pPr>
      <w:r>
        <w:rPr>
          <w:noProof/>
        </w:rPr>
        <w:drawing>
          <wp:inline distT="0" distB="0" distL="0" distR="0" wp14:anchorId="36601A06" wp14:editId="35E6531F">
            <wp:extent cx="5943600" cy="1994535"/>
            <wp:effectExtent l="0" t="0" r="0" b="5715"/>
            <wp:docPr id="10" name="Picture 10" descr="A screenshot of a car dashboar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shot of a car dashboard&#10;&#10;Description automatically generated with low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1994535"/>
                    </a:xfrm>
                    <a:prstGeom prst="rect">
                      <a:avLst/>
                    </a:prstGeom>
                  </pic:spPr>
                </pic:pic>
              </a:graphicData>
            </a:graphic>
          </wp:inline>
        </w:drawing>
      </w:r>
    </w:p>
    <w:p w14:paraId="0D74EE89" w14:textId="59F25B25" w:rsidR="00827F85" w:rsidRDefault="00827F85" w:rsidP="00EB21CA">
      <w:pPr>
        <w:pStyle w:val="Caption"/>
        <w:rPr>
          <w:lang w:eastAsia="zh-TW"/>
        </w:rPr>
      </w:pPr>
      <w:bookmarkStart w:id="10" w:name="_Ref83902091"/>
      <w:r>
        <w:t xml:space="preserve">Figure </w:t>
      </w:r>
      <w:r w:rsidR="00A06162">
        <w:fldChar w:fldCharType="begin"/>
      </w:r>
      <w:r w:rsidR="00A06162">
        <w:instrText xml:space="preserve"> SEQ Figure \* ARABIC </w:instrText>
      </w:r>
      <w:r w:rsidR="00A06162">
        <w:fldChar w:fldCharType="separate"/>
      </w:r>
      <w:r w:rsidR="00014481">
        <w:rPr>
          <w:noProof/>
        </w:rPr>
        <w:t>1</w:t>
      </w:r>
      <w:r w:rsidR="00A06162">
        <w:rPr>
          <w:noProof/>
        </w:rPr>
        <w:fldChar w:fldCharType="end"/>
      </w:r>
      <w:bookmarkEnd w:id="10"/>
      <w:r w:rsidR="00FB7788">
        <w:t xml:space="preserve">: </w:t>
      </w:r>
      <w:r w:rsidR="00A44ACB">
        <w:t>If</w:t>
      </w:r>
      <w:r w:rsidR="003926BB" w:rsidRPr="003926BB">
        <w:t xml:space="preserve"> a TAT </w:t>
      </w:r>
      <w:r w:rsidR="008E5CEB">
        <w:t xml:space="preserve">is </w:t>
      </w:r>
      <w:r w:rsidR="00144E5E">
        <w:t>running</w:t>
      </w:r>
      <w:r w:rsidR="00381680">
        <w:t xml:space="preserve"> (in-sync)</w:t>
      </w:r>
      <w:r w:rsidR="00085EE0">
        <w:t xml:space="preserve"> and </w:t>
      </w:r>
      <w:r w:rsidR="0017756D">
        <w:t xml:space="preserve">accumulated </w:t>
      </w:r>
      <w:r w:rsidR="00085EE0">
        <w:t>N_TA &lt; 0</w:t>
      </w:r>
      <w:r w:rsidR="00380D4B">
        <w:t xml:space="preserve">, </w:t>
      </w:r>
      <w:r w:rsidR="00D651D7">
        <w:t xml:space="preserve">PRACH transmission with N_TA = 0 </w:t>
      </w:r>
      <w:r w:rsidR="00077049">
        <w:t>may be</w:t>
      </w:r>
      <w:r w:rsidR="008E008A">
        <w:t xml:space="preserve"> out of </w:t>
      </w:r>
      <w:r w:rsidR="001E7DAF">
        <w:t>the preamble receiving window</w:t>
      </w:r>
      <w:r w:rsidR="000B6FF9">
        <w:t>, e.g., slot n,</w:t>
      </w:r>
      <w:r w:rsidR="002126D0">
        <w:t xml:space="preserve"> and NW </w:t>
      </w:r>
      <w:r w:rsidR="00E40A19">
        <w:t>may not</w:t>
      </w:r>
      <w:r w:rsidR="002126D0">
        <w:t xml:space="preserve"> </w:t>
      </w:r>
      <w:r w:rsidR="00615DC6">
        <w:t xml:space="preserve">receive </w:t>
      </w:r>
      <w:r w:rsidR="00147690">
        <w:t>the preamble</w:t>
      </w:r>
      <w:r w:rsidR="001E7DAF">
        <w:t>.</w:t>
      </w:r>
      <w:r w:rsidR="00D651D7">
        <w:t xml:space="preserve"> </w:t>
      </w:r>
    </w:p>
    <w:p w14:paraId="21DD6839" w14:textId="2D5B1065" w:rsidR="00D31FB0" w:rsidRPr="00D31FB0" w:rsidRDefault="0031578B" w:rsidP="00C643F7">
      <w:pPr>
        <w:spacing w:after="240"/>
      </w:pPr>
      <w:r>
        <w:t>E</w:t>
      </w:r>
      <w:r w:rsidR="006C3C17">
        <w:t>ven</w:t>
      </w:r>
      <w:r>
        <w:t xml:space="preserve"> if</w:t>
      </w:r>
      <w:r w:rsidR="006C3C17">
        <w:t xml:space="preserve"> the gNB can receive the PRACH/MSGA</w:t>
      </w:r>
      <w:r w:rsidR="00594965">
        <w:t xml:space="preserve">, e.g., the preamble receiving is </w:t>
      </w:r>
      <w:r w:rsidR="00F64D65">
        <w:t>implemented from slot n-1 to slot n+1</w:t>
      </w:r>
      <w:r w:rsidR="007C2BAA">
        <w:t xml:space="preserve"> in our example</w:t>
      </w:r>
      <w:r w:rsidR="006C3C17">
        <w:t>,</w:t>
      </w:r>
      <w:r w:rsidR="00D31FB0">
        <w:t xml:space="preserve"> the gNB </w:t>
      </w:r>
      <w:r w:rsidR="007C2BAA">
        <w:t xml:space="preserve">still </w:t>
      </w:r>
      <w:r w:rsidR="00D31FB0">
        <w:t>cannot correct the UE’s</w:t>
      </w:r>
      <w:r w:rsidR="009973E2">
        <w:t xml:space="preserve"> UL timing</w:t>
      </w:r>
      <w:r w:rsidR="00D31FB0">
        <w:rPr>
          <w:rFonts w:hint="eastAsia"/>
        </w:rPr>
        <w:t xml:space="preserve"> </w:t>
      </w:r>
      <w:r w:rsidR="005A628B">
        <w:t xml:space="preserve">due to lack of </w:t>
      </w:r>
      <w:r w:rsidR="00E5250C">
        <w:t>negative TA value</w:t>
      </w:r>
      <w:r w:rsidR="000C45C7">
        <w:t xml:space="preserve">s, i.e., </w:t>
      </w:r>
      <w:r w:rsidR="00D31FB0">
        <w:t xml:space="preserve">the TAC in RAR/MSGB can only </w:t>
      </w:r>
      <w:r w:rsidR="00E92798">
        <w:t xml:space="preserve">provide </w:t>
      </w:r>
      <w:r w:rsidR="000C45C7">
        <w:t xml:space="preserve">TA </w:t>
      </w:r>
      <w:r w:rsidR="00E92798">
        <w:t>values</w:t>
      </w:r>
      <w:r w:rsidR="00D31FB0">
        <w:t xml:space="preserve"> greater than or equal to zero, </w:t>
      </w:r>
      <w:r w:rsidR="00A979C8">
        <w:rPr>
          <w:lang w:eastAsia="zh-TW"/>
        </w:rPr>
        <w:t>according</w:t>
      </w:r>
      <w:r w:rsidR="00A979C8">
        <w:t xml:space="preserve"> to</w:t>
      </w:r>
      <w:r w:rsidR="00D31FB0">
        <w:t xml:space="preserve"> the </w:t>
      </w:r>
      <w:r w:rsidR="00C74C5D">
        <w:t xml:space="preserve">following </w:t>
      </w:r>
      <w:r w:rsidR="007E11C8">
        <w:t>working</w:t>
      </w:r>
      <w:r w:rsidR="001857B4">
        <w:t xml:space="preserve"> assumption</w:t>
      </w:r>
      <w:r w:rsidR="008F4F56">
        <w:t>:</w:t>
      </w:r>
    </w:p>
    <w:tbl>
      <w:tblPr>
        <w:tblStyle w:val="TableGrid"/>
        <w:tblW w:w="0" w:type="auto"/>
        <w:tblLook w:val="04A0" w:firstRow="1" w:lastRow="0" w:firstColumn="1" w:lastColumn="0" w:noHBand="0" w:noVBand="1"/>
      </w:tblPr>
      <w:tblGrid>
        <w:gridCol w:w="9350"/>
      </w:tblGrid>
      <w:tr w:rsidR="005921ED" w14:paraId="05B98232" w14:textId="77777777" w:rsidTr="00C643F7">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6E5F9D" w14:textId="22B721C4" w:rsidR="00F61F14" w:rsidRPr="000774AF" w:rsidRDefault="00F61F14" w:rsidP="00F61F14">
            <w:pPr>
              <w:rPr>
                <w:lang w:val="en-GB"/>
              </w:rPr>
            </w:pPr>
            <w:r w:rsidRPr="00C643F7">
              <w:rPr>
                <w:b/>
                <w:bCs/>
                <w:highlight w:val="green"/>
              </w:rPr>
              <w:lastRenderedPageBreak/>
              <w:t>Agreement</w:t>
            </w:r>
            <w:r w:rsidR="00C8256E">
              <w:rPr>
                <w:lang w:val="en-GB"/>
              </w:rPr>
              <w:t xml:space="preserve"> in</w:t>
            </w:r>
            <w:r w:rsidR="00A979C8">
              <w:rPr>
                <w:lang w:val="en-GB"/>
              </w:rPr>
              <w:t xml:space="preserve"> </w:t>
            </w:r>
            <w:r w:rsidR="002C3A35">
              <w:rPr>
                <w:lang w:val="en-GB"/>
              </w:rPr>
              <w:t>RAN1#106-e</w:t>
            </w:r>
          </w:p>
          <w:p w14:paraId="4F4784AB" w14:textId="6DB065AB" w:rsidR="00F61F14" w:rsidRPr="00F61F14" w:rsidRDefault="00F61F14" w:rsidP="00F61F14">
            <w:pPr>
              <w:rPr>
                <w:rStyle w:val="Hyperlink"/>
                <w:color w:val="auto"/>
                <w:u w:val="none"/>
                <w:lang w:val="en-GB"/>
              </w:rPr>
            </w:pPr>
            <w:r w:rsidRPr="000774AF">
              <w:rPr>
                <w:lang w:val="en-GB"/>
              </w:rPr>
              <w:t>Confirm the working assumption on non-extension of TAC 12-bit field in msg2 (or msgB) and that the UE follows the requirements on UL time pre-compensation for Msg1/MsgA transmission as defined by RAN4.</w:t>
            </w:r>
          </w:p>
        </w:tc>
      </w:tr>
    </w:tbl>
    <w:p w14:paraId="5CC3C370" w14:textId="3AFF5781" w:rsidR="00215E17" w:rsidRDefault="00215E17" w:rsidP="00EA3071">
      <w:pPr>
        <w:pStyle w:val="Observation"/>
      </w:pPr>
      <w:bookmarkStart w:id="11" w:name="_Toc83915624"/>
      <w:r>
        <w:rPr>
          <w:rFonts w:hint="eastAsia"/>
        </w:rPr>
        <w:t>F</w:t>
      </w:r>
      <w:r>
        <w:t>or a</w:t>
      </w:r>
      <w:r w:rsidR="00FC3B2B">
        <w:t>n</w:t>
      </w:r>
      <w:r>
        <w:t xml:space="preserve"> </w:t>
      </w:r>
      <w:r w:rsidR="005F7A38">
        <w:t xml:space="preserve">RRC_CONNECTED </w:t>
      </w:r>
      <w:r>
        <w:t>UE</w:t>
      </w:r>
      <w:r w:rsidR="00FC3B2B">
        <w:t>, if</w:t>
      </w:r>
      <w:r>
        <w:t xml:space="preserve"> </w:t>
      </w:r>
      <w:r w:rsidR="00906735">
        <w:t xml:space="preserve">the </w:t>
      </w:r>
      <w:r>
        <w:t>TA timer</w:t>
      </w:r>
      <w:r w:rsidR="00FC3B2B">
        <w:t xml:space="preserve"> is</w:t>
      </w:r>
      <w:r>
        <w:t xml:space="preserve"> still running</w:t>
      </w:r>
      <w:r w:rsidR="008C5E7F">
        <w:t xml:space="preserve">, </w:t>
      </w:r>
      <w:r w:rsidR="00FC3B2B">
        <w:t xml:space="preserve">and </w:t>
      </w:r>
      <w:r w:rsidR="008C5E7F">
        <w:t xml:space="preserve">if </w:t>
      </w:r>
      <w:r w:rsidR="00FC3B2B">
        <w:t xml:space="preserve">accumulated </w:t>
      </w:r>
      <w:r w:rsidR="008C5E7F">
        <w:t xml:space="preserve">N_TA &lt; 0, using N_TA = 0 for PRACH/MSGA transmissions may </w:t>
      </w:r>
      <w:r w:rsidR="00FA054B">
        <w:t xml:space="preserve">not ensure </w:t>
      </w:r>
      <w:r w:rsidR="00686978">
        <w:t xml:space="preserve">the gNB can receive </w:t>
      </w:r>
      <w:r w:rsidR="00A41C60">
        <w:t xml:space="preserve">the preamble </w:t>
      </w:r>
      <w:r w:rsidR="003E043B">
        <w:t xml:space="preserve">within </w:t>
      </w:r>
      <w:r w:rsidR="00AA22FB">
        <w:t>the pream</w:t>
      </w:r>
      <w:r w:rsidR="005F7A38">
        <w:t>ble receiving window</w:t>
      </w:r>
      <w:r w:rsidR="00F1506A">
        <w:t>.</w:t>
      </w:r>
      <w:bookmarkEnd w:id="11"/>
    </w:p>
    <w:p w14:paraId="727669A9" w14:textId="2311F22A" w:rsidR="00D06049" w:rsidRDefault="002C6F00" w:rsidP="006F48B4">
      <w:pPr>
        <w:spacing w:before="240" w:after="240"/>
        <w:rPr>
          <w:rStyle w:val="Hyperlink"/>
          <w:color w:val="auto"/>
          <w:u w:val="none"/>
        </w:rPr>
      </w:pPr>
      <w:r>
        <w:rPr>
          <w:rStyle w:val="Hyperlink"/>
          <w:color w:val="auto"/>
          <w:u w:val="none"/>
        </w:rPr>
        <w:t>For</w:t>
      </w:r>
      <w:r w:rsidR="00D06049">
        <w:rPr>
          <w:rStyle w:val="Hyperlink"/>
          <w:color w:val="auto"/>
          <w:u w:val="none"/>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&gt;0</m:t>
        </m:r>
      </m:oMath>
      <w:r w:rsidR="0027160B">
        <w:rPr>
          <w:rFonts w:hint="eastAsia"/>
        </w:rPr>
        <w:t xml:space="preserve"> </w:t>
      </w:r>
      <w:r w:rsidR="0027160B">
        <w:t>and the TA timer is running</w:t>
      </w:r>
      <w:r w:rsidR="006954D4">
        <w:t xml:space="preserve"> (in-sync)</w:t>
      </w:r>
      <w:r w:rsidR="00D06049">
        <w:t>, if the UE transmits</w:t>
      </w:r>
      <w:r w:rsidR="00B478F8">
        <w:t xml:space="preserve"> a PRACH/MSGA using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00B478F8">
        <w:rPr>
          <w:rFonts w:hint="eastAsia"/>
        </w:rPr>
        <w:t>,</w:t>
      </w:r>
      <w:r w:rsidR="00B478F8">
        <w:t xml:space="preserve"> the gNB may </w:t>
      </w:r>
      <w:r w:rsidR="00944743">
        <w:t>have a wrong knowledge about</w:t>
      </w:r>
      <w:r w:rsidR="00B478F8">
        <w:t xml:space="preserve"> the RO in which the UE transmitted the PRACH/MSGA</w:t>
      </w:r>
      <w:r w:rsidR="00944743">
        <w:t xml:space="preserve">. Please see </w:t>
      </w:r>
      <w:r w:rsidR="00944743">
        <w:fldChar w:fldCharType="begin"/>
      </w:r>
      <w:r w:rsidR="00944743">
        <w:instrText xml:space="preserve"> REF _Ref83902031 \h </w:instrText>
      </w:r>
      <w:r w:rsidR="00944743">
        <w:fldChar w:fldCharType="separate"/>
      </w:r>
      <w:r w:rsidR="00014481">
        <w:t xml:space="preserve">Figure </w:t>
      </w:r>
      <w:r w:rsidR="00014481">
        <w:rPr>
          <w:noProof/>
        </w:rPr>
        <w:t>2</w:t>
      </w:r>
      <w:r w:rsidR="00944743">
        <w:fldChar w:fldCharType="end"/>
      </w:r>
      <w:r w:rsidR="00944743">
        <w:t>.</w:t>
      </w:r>
    </w:p>
    <w:p w14:paraId="5B9EEB2D" w14:textId="0284019D" w:rsidR="0097102C" w:rsidRDefault="00336494" w:rsidP="00C643F7">
      <w:pPr>
        <w:spacing w:before="240"/>
        <w:rPr>
          <w:rStyle w:val="Hyperlink"/>
          <w:color w:val="auto"/>
          <w:u w:val="none"/>
        </w:rPr>
      </w:pPr>
      <w:r>
        <w:rPr>
          <w:noProof/>
        </w:rPr>
        <w:drawing>
          <wp:inline distT="0" distB="0" distL="0" distR="0" wp14:anchorId="7A3C0D05" wp14:editId="4796396C">
            <wp:extent cx="5943600" cy="1994535"/>
            <wp:effectExtent l="0" t="0" r="0" b="5715"/>
            <wp:docPr id="11" name="Picture 1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1994535"/>
                    </a:xfrm>
                    <a:prstGeom prst="rect">
                      <a:avLst/>
                    </a:prstGeom>
                  </pic:spPr>
                </pic:pic>
              </a:graphicData>
            </a:graphic>
          </wp:inline>
        </w:drawing>
      </w:r>
    </w:p>
    <w:p w14:paraId="255AFD02" w14:textId="1D3E9B09" w:rsidR="006C58B6" w:rsidRDefault="00271986" w:rsidP="00215E17">
      <w:pPr>
        <w:pStyle w:val="Caption"/>
      </w:pPr>
      <w:bookmarkStart w:id="12" w:name="_Ref83902031"/>
      <w:r>
        <w:t xml:space="preserve">Figure </w:t>
      </w:r>
      <w:r w:rsidR="00A06162">
        <w:fldChar w:fldCharType="begin"/>
      </w:r>
      <w:r w:rsidR="00A06162">
        <w:instrText xml:space="preserve"> SEQ Figure \* ARABIC </w:instrText>
      </w:r>
      <w:r w:rsidR="00A06162">
        <w:fldChar w:fldCharType="separate"/>
      </w:r>
      <w:r w:rsidR="00014481">
        <w:rPr>
          <w:noProof/>
        </w:rPr>
        <w:t>2</w:t>
      </w:r>
      <w:r w:rsidR="00A06162">
        <w:rPr>
          <w:noProof/>
        </w:rPr>
        <w:fldChar w:fldCharType="end"/>
      </w:r>
      <w:bookmarkEnd w:id="12"/>
      <w:r w:rsidR="00CD1E4A">
        <w:t>: If</w:t>
      </w:r>
      <w:r w:rsidR="00CD1E4A" w:rsidRPr="003926BB">
        <w:t xml:space="preserve"> a TAT </w:t>
      </w:r>
      <w:r w:rsidR="00CD1E4A">
        <w:t xml:space="preserve">is running (in-sync) and accumulated N_TA &gt; 0, PRACH transmission with N_TA = 0 may </w:t>
      </w:r>
      <w:r w:rsidR="004517D9">
        <w:t xml:space="preserve">be </w:t>
      </w:r>
      <w:r w:rsidR="0011392C">
        <w:t xml:space="preserve">received </w:t>
      </w:r>
      <w:r w:rsidR="004517D9">
        <w:t>in</w:t>
      </w:r>
      <w:r w:rsidR="000E3403">
        <w:t xml:space="preserve"> a </w:t>
      </w:r>
      <w:r w:rsidR="004517D9">
        <w:t>wrong PRACH occasion</w:t>
      </w:r>
      <w:r w:rsidR="00CD1E4A">
        <w:t>, e.g., slot n</w:t>
      </w:r>
      <w:r w:rsidR="0011392C">
        <w:t>+1</w:t>
      </w:r>
      <w:r w:rsidR="00CD1E4A">
        <w:t xml:space="preserve">, and NW may not </w:t>
      </w:r>
      <w:r w:rsidR="004739EC">
        <w:t xml:space="preserve">decode </w:t>
      </w:r>
      <w:r w:rsidR="00CD1E4A">
        <w:t>the preamble</w:t>
      </w:r>
      <w:r w:rsidR="00C2020D">
        <w:t xml:space="preserve"> successfully</w:t>
      </w:r>
      <w:r w:rsidR="00CD1E4A">
        <w:t>.</w:t>
      </w:r>
    </w:p>
    <w:p w14:paraId="24DA4C78" w14:textId="5A7FC198" w:rsidR="00215E17" w:rsidRDefault="00F43F17">
      <w:r>
        <w:rPr>
          <w:rFonts w:hint="eastAsia"/>
        </w:rPr>
        <w:t>I</w:t>
      </w:r>
      <w:r>
        <w:t xml:space="preserve">n </w:t>
      </w:r>
      <w:r>
        <w:fldChar w:fldCharType="begin"/>
      </w:r>
      <w:r>
        <w:instrText xml:space="preserve"> REF _Ref83902031 \h </w:instrText>
      </w:r>
      <w:r>
        <w:fldChar w:fldCharType="separate"/>
      </w:r>
      <w:r w:rsidR="00014481">
        <w:t xml:space="preserve">Figure </w:t>
      </w:r>
      <w:r w:rsidR="00014481">
        <w:rPr>
          <w:noProof/>
        </w:rPr>
        <w:t>2</w:t>
      </w:r>
      <w:r>
        <w:fldChar w:fldCharType="end"/>
      </w:r>
      <w:r>
        <w:t xml:space="preserve">, the </w:t>
      </w:r>
      <w:r w:rsidR="00A75B1D">
        <w:t xml:space="preserve">timing </w:t>
      </w:r>
      <w:r w:rsidR="00953053">
        <w:t>offset</w:t>
      </w:r>
      <w:r w:rsidR="00A75B1D">
        <w:t xml:space="preserve"> between the</w:t>
      </w:r>
      <w:r w:rsidR="000C0140">
        <w:t xml:space="preserve"> gNB receives the</w:t>
      </w:r>
      <w:r w:rsidR="00A75B1D">
        <w:t xml:space="preserve"> PRACH using the maintained N_TA (1ms) and </w:t>
      </w:r>
      <w:r w:rsidR="000C0140">
        <w:t xml:space="preserve">the gNB receives </w:t>
      </w:r>
      <w:r w:rsidR="00A75B1D">
        <w:t xml:space="preserve">the PRACH </w:t>
      </w:r>
      <w:r w:rsidR="005E0B8C">
        <w:t>using N_TA = 0</w:t>
      </w:r>
      <w:r w:rsidR="000C0140">
        <w:t xml:space="preserve"> equals to the maintained N_TA</w:t>
      </w:r>
      <w:r w:rsidR="00953053">
        <w:t xml:space="preserve">. With this offset, the gNB may think the UE transmitted PRACH </w:t>
      </w:r>
      <w:r w:rsidR="00E70F50">
        <w:t xml:space="preserve">in an RO </w:t>
      </w:r>
      <w:r w:rsidR="007019BF">
        <w:t xml:space="preserve">is </w:t>
      </w:r>
      <w:r w:rsidR="00E70F50">
        <w:t xml:space="preserve">different from the </w:t>
      </w:r>
      <w:r w:rsidR="00673331">
        <w:t>real UE intended to transmit the PRACH.</w:t>
      </w:r>
      <w:r w:rsidR="00FA5F31">
        <w:t xml:space="preserve"> </w:t>
      </w:r>
    </w:p>
    <w:p w14:paraId="1A69C7C2" w14:textId="01C0B868" w:rsidR="001C0CE1" w:rsidRDefault="001C0CE1" w:rsidP="00C643F7">
      <w:pPr>
        <w:spacing w:after="240"/>
      </w:pPr>
      <w:r>
        <w:t xml:space="preserve">As an example, for PRACH configuration 27 the slots that are available in an SFN are the slots 0, 1, 2, 3, 4, 5, 6, 7, 8, 9 giving </w:t>
      </w:r>
      <w:r w:rsidR="007B4DA0">
        <w:t xml:space="preserve">every slot a </w:t>
      </w:r>
      <w:r>
        <w:t>PRACH</w:t>
      </w:r>
      <w:r w:rsidR="007B4DA0">
        <w:t xml:space="preserve"> </w:t>
      </w:r>
      <w:r w:rsidR="000B7D1E">
        <w:t>occasion</w:t>
      </w:r>
      <w:r>
        <w:t>.</w:t>
      </w:r>
      <w:r w:rsidR="0076172D">
        <w:t xml:space="preserve"> </w:t>
      </w:r>
      <w:r w:rsidR="00C46E63">
        <w:t>Using N_TA = 0</w:t>
      </w:r>
      <w:r w:rsidR="00FA5F31">
        <w:t xml:space="preserve"> may</w:t>
      </w:r>
      <w:r w:rsidR="006E08B7">
        <w:t xml:space="preserve"> result in different</w:t>
      </w:r>
      <w:r w:rsidR="003F57BA">
        <w:t xml:space="preserve"> PRACH occasion</w:t>
      </w:r>
      <w:r w:rsidR="007019BF">
        <w:t>s</w:t>
      </w:r>
      <w:r w:rsidR="000D1A62">
        <w:t xml:space="preserve"> at </w:t>
      </w:r>
      <w:r w:rsidR="00FA5F31">
        <w:t xml:space="preserve">the </w:t>
      </w:r>
      <w:r w:rsidR="000D1A62">
        <w:t>NW</w:t>
      </w:r>
      <w:r w:rsidR="00FA5F31">
        <w:t xml:space="preserve"> side</w:t>
      </w:r>
      <w:r w:rsidR="003F57BA">
        <w:t>.</w:t>
      </w:r>
    </w:p>
    <w:p w14:paraId="17BB8300" w14:textId="64E6E435" w:rsidR="00716CA5" w:rsidRDefault="00716CA5" w:rsidP="00EA3071">
      <w:pPr>
        <w:pStyle w:val="Observation"/>
      </w:pPr>
      <w:bookmarkStart w:id="13" w:name="_Toc83915625"/>
      <w:r>
        <w:rPr>
          <w:rFonts w:hint="eastAsia"/>
        </w:rPr>
        <w:t>F</w:t>
      </w:r>
      <w:r>
        <w:t xml:space="preserve">or a UE in RRC_CONNECTED with its TA timer still running, if the N_TA &gt; 0, using N_TA = 0 for PRACH/MSGA transmissions may </w:t>
      </w:r>
      <w:r w:rsidR="00EF5F85">
        <w:t xml:space="preserve">make the </w:t>
      </w:r>
      <w:r w:rsidR="00AA1B4B">
        <w:t>gNB</w:t>
      </w:r>
      <w:r w:rsidR="00EF5F85">
        <w:t xml:space="preserve"> </w:t>
      </w:r>
      <w:r w:rsidR="00AA1B4B">
        <w:t xml:space="preserve">receive the </w:t>
      </w:r>
      <w:r w:rsidR="00EF5F85">
        <w:t xml:space="preserve">PRACH/MSGA in </w:t>
      </w:r>
      <w:r w:rsidR="007019BF">
        <w:t>the</w:t>
      </w:r>
      <w:r w:rsidR="00EF5F85">
        <w:t xml:space="preserve"> wrong RO.</w:t>
      </w:r>
      <w:bookmarkEnd w:id="13"/>
    </w:p>
    <w:p w14:paraId="4551E080" w14:textId="4DB3157D" w:rsidR="00FB3062" w:rsidRDefault="00FB3062" w:rsidP="00C643F7">
      <w:pPr>
        <w:pStyle w:val="Proposal"/>
        <w:spacing w:after="0"/>
        <w:ind w:left="1310" w:hanging="1310"/>
      </w:pPr>
      <w:bookmarkStart w:id="14" w:name="_Toc83915631"/>
      <w:r w:rsidRPr="00215E17">
        <w:t xml:space="preserve">RAN1 shall study </w:t>
      </w:r>
      <w:r w:rsidR="007019BF">
        <w:t xml:space="preserve">the </w:t>
      </w:r>
      <w:r w:rsidRPr="00215E17">
        <w:t xml:space="preserve">N_TA value </w:t>
      </w:r>
      <w:r w:rsidR="008B2A4E">
        <w:t xml:space="preserve">used </w:t>
      </w:r>
      <w:r w:rsidRPr="00215E17">
        <w:t>for PRACH/MSGA transmission</w:t>
      </w:r>
      <w:r>
        <w:t>s</w:t>
      </w:r>
      <w:r w:rsidRPr="00215E17">
        <w:t xml:space="preserve"> if the TA timer is still running in RRC_CONNECTED</w:t>
      </w:r>
      <w:r w:rsidR="00715233">
        <w:t>.</w:t>
      </w:r>
      <w:bookmarkEnd w:id="14"/>
    </w:p>
    <w:p w14:paraId="6C028594" w14:textId="77777777" w:rsidR="005E63AB" w:rsidRDefault="005E63AB" w:rsidP="005E63AB">
      <w:pPr>
        <w:pStyle w:val="Proposal"/>
        <w:numPr>
          <w:ilvl w:val="0"/>
          <w:numId w:val="0"/>
        </w:numPr>
        <w:spacing w:after="0"/>
        <w:rPr>
          <w:rStyle w:val="Hyperlink"/>
          <w:color w:val="auto"/>
          <w:u w:val="none"/>
          <w:lang w:eastAsia="zh-TW"/>
        </w:rPr>
      </w:pPr>
    </w:p>
    <w:bookmarkEnd w:id="7"/>
    <w:p w14:paraId="177E0F14" w14:textId="5F10847D" w:rsidR="007A7897" w:rsidRDefault="005E63AB" w:rsidP="005E63AB">
      <w:pPr>
        <w:pStyle w:val="Heading2"/>
        <w:rPr>
          <w:rStyle w:val="Hyperlink"/>
          <w:color w:val="auto"/>
          <w:u w:val="none"/>
          <w:lang w:eastAsia="zh-TW"/>
        </w:rPr>
      </w:pPr>
      <w:r w:rsidRPr="00E12D3A">
        <w:t>NTN UE Time Alignment Timers</w:t>
      </w:r>
    </w:p>
    <w:p w14:paraId="7FAAEBE1" w14:textId="77777777" w:rsidR="005E63AB" w:rsidRDefault="005E63AB" w:rsidP="005E63AB">
      <w:pPr>
        <w:rPr>
          <w:rStyle w:val="Hyperlink"/>
          <w:color w:val="auto"/>
          <w:u w:val="none"/>
          <w:lang w:eastAsia="zh-TW"/>
        </w:rPr>
      </w:pPr>
      <w:r>
        <w:rPr>
          <w:rStyle w:val="Hyperlink"/>
          <w:color w:val="auto"/>
          <w:u w:val="none"/>
          <w:lang w:eastAsia="zh-TW"/>
        </w:rPr>
        <w:t xml:space="preserve">The intention to introduce a </w:t>
      </w:r>
      <w:r w:rsidRPr="005E63AB">
        <w:rPr>
          <w:rStyle w:val="Hyperlink"/>
          <w:color w:val="auto"/>
          <w:u w:val="none"/>
          <w:lang w:eastAsia="zh-TW"/>
        </w:rPr>
        <w:t>validity</w:t>
      </w:r>
      <w:r>
        <w:rPr>
          <w:rStyle w:val="Hyperlink"/>
          <w:color w:val="auto"/>
          <w:u w:val="none"/>
          <w:lang w:eastAsia="zh-TW"/>
        </w:rPr>
        <w:t xml:space="preserve"> timer for ephemeris is that UE may need to renew ephemeris every few minutes by reading SIB, but gNB may broadcast ephemeris every few milliseconds to prevent any delay for initial access. A validity timer will play a reminder role to help UE maintain ephemeris out to date. </w:t>
      </w:r>
    </w:p>
    <w:p w14:paraId="61C01935" w14:textId="2F4470E5" w:rsidR="005E63AB" w:rsidRDefault="005E63AB" w:rsidP="005E63AB">
      <w:pPr>
        <w:spacing w:after="240"/>
        <w:rPr>
          <w:rStyle w:val="Hyperlink"/>
          <w:color w:val="auto"/>
          <w:u w:val="none"/>
          <w:lang w:eastAsia="zh-TW"/>
        </w:rPr>
      </w:pPr>
      <w:r>
        <w:rPr>
          <w:rStyle w:val="Hyperlink"/>
          <w:color w:val="auto"/>
          <w:u w:val="none"/>
          <w:lang w:eastAsia="zh-TW"/>
        </w:rPr>
        <w:t xml:space="preserve">The remaining issue is whether to define UE behavior when the validity timer expires. If UE has no valid ephemeris, which may lead to a failure of the open-loop timing control, related to UE-specific TA and common TA, the legacy closed-loop timing control may be still in place, related to N_TA and N_(TA, offset). It is possible to maintain UL timing based on the closed-loop timing control and DL reference signal. </w:t>
      </w:r>
    </w:p>
    <w:p w14:paraId="6FABC227" w14:textId="0B9CC4D7" w:rsidR="005E63AB" w:rsidRDefault="005E63AB" w:rsidP="00EA3071">
      <w:pPr>
        <w:pStyle w:val="Observation"/>
        <w:rPr>
          <w:rStyle w:val="Hyperlink"/>
          <w:b w:val="0"/>
          <w:color w:val="auto"/>
          <w:u w:val="none"/>
          <w:lang w:eastAsia="zh-TW"/>
        </w:rPr>
      </w:pPr>
      <w:bookmarkStart w:id="15" w:name="_Toc83915626"/>
      <w:r>
        <w:rPr>
          <w:rStyle w:val="Hyperlink"/>
          <w:color w:val="auto"/>
          <w:u w:val="none"/>
          <w:lang w:eastAsia="zh-TW"/>
        </w:rPr>
        <w:lastRenderedPageBreak/>
        <w:t>For UL timing maintenance in RRC_CONNECTED, valid satellite ephemeris is not essential. UE may rely on the legacy closed-loop timing control and DL reference signal to maintain UL timing.</w:t>
      </w:r>
      <w:bookmarkEnd w:id="15"/>
    </w:p>
    <w:p w14:paraId="7CBE6925" w14:textId="7FB5A38D" w:rsidR="005E63AB" w:rsidRDefault="005E63AB" w:rsidP="00DB5E6C">
      <w:pPr>
        <w:spacing w:before="240" w:after="240"/>
        <w:rPr>
          <w:rStyle w:val="Hyperlink"/>
          <w:color w:val="auto"/>
          <w:u w:val="none"/>
          <w:lang w:eastAsia="zh-TW"/>
        </w:rPr>
      </w:pPr>
      <w:r>
        <w:rPr>
          <w:rStyle w:val="Hyperlink"/>
          <w:color w:val="auto"/>
          <w:u w:val="none"/>
          <w:lang w:eastAsia="zh-TW"/>
        </w:rPr>
        <w:t>However, for UL frequency control since there is no closed-loop frequency control and no common DL Doppler compensation, UE may lose UL synchronization once the validity timer expires. If UE has lost UL frequency pre-compensation, NW can only trigger a RA procedure to rebuild UL synchronization, i.e., no UL configuration or UL timing (N_TA) shall be maintained or shall be stored.</w:t>
      </w:r>
    </w:p>
    <w:p w14:paraId="0C2ACB78" w14:textId="6194663A" w:rsidR="005E63AB" w:rsidRDefault="005E63AB" w:rsidP="00EA3071">
      <w:pPr>
        <w:pStyle w:val="Observation"/>
        <w:rPr>
          <w:rStyle w:val="Hyperlink"/>
          <w:b w:val="0"/>
          <w:color w:val="auto"/>
          <w:u w:val="none"/>
          <w:lang w:eastAsia="zh-TW"/>
        </w:rPr>
      </w:pPr>
      <w:bookmarkStart w:id="16" w:name="_Toc83915627"/>
      <w:r>
        <w:rPr>
          <w:rStyle w:val="Hyperlink"/>
          <w:color w:val="auto"/>
          <w:u w:val="none"/>
          <w:lang w:eastAsia="zh-TW"/>
        </w:rPr>
        <w:t>For UL frequency maintenance in RRC_CONNECTED, valid satellite ephemeris may be essential, considering no closed-loop frequency control and no common DL Doppler compensation.</w:t>
      </w:r>
      <w:bookmarkEnd w:id="16"/>
    </w:p>
    <w:p w14:paraId="4DD47495" w14:textId="30E30460" w:rsidR="002E1660" w:rsidRDefault="005E63AB" w:rsidP="00EA3071">
      <w:pPr>
        <w:pStyle w:val="Observation"/>
        <w:rPr>
          <w:rStyle w:val="Hyperlink"/>
          <w:color w:val="auto"/>
          <w:u w:val="none"/>
          <w:lang w:eastAsia="zh-TW"/>
        </w:rPr>
      </w:pPr>
      <w:bookmarkStart w:id="17" w:name="_Toc83915628"/>
      <w:r>
        <w:rPr>
          <w:rStyle w:val="Hyperlink"/>
          <w:color w:val="auto"/>
          <w:u w:val="none"/>
          <w:lang w:eastAsia="zh-TW"/>
        </w:rPr>
        <w:t>Once UE has lost UL frequency pre-compensation, gNB has no solution to bring UE in-sync.</w:t>
      </w:r>
      <w:bookmarkEnd w:id="17"/>
    </w:p>
    <w:p w14:paraId="0AFAFEB2" w14:textId="192B146E" w:rsidR="005E63AB" w:rsidRDefault="005E63AB" w:rsidP="00EA3071">
      <w:pPr>
        <w:pStyle w:val="Proposal"/>
        <w:spacing w:before="240" w:after="0"/>
        <w:ind w:left="1310" w:hanging="1310"/>
        <w:rPr>
          <w:rStyle w:val="Hyperlink"/>
          <w:color w:val="auto"/>
          <w:u w:val="none"/>
          <w:lang w:eastAsia="zh-TW"/>
        </w:rPr>
      </w:pPr>
      <w:bookmarkStart w:id="18" w:name="_Toc83915632"/>
      <w:r>
        <w:rPr>
          <w:rStyle w:val="Hyperlink"/>
          <w:color w:val="auto"/>
          <w:u w:val="none"/>
          <w:lang w:eastAsia="zh-TW"/>
        </w:rPr>
        <w:t>UE shall clear configured UL resources and N_TA when a validity timer for ephemeris expires.</w:t>
      </w:r>
      <w:bookmarkEnd w:id="18"/>
    </w:p>
    <w:p w14:paraId="33145201" w14:textId="17AD1C77" w:rsidR="002E1660" w:rsidRDefault="002E1660" w:rsidP="00C16EE3">
      <w:pPr>
        <w:spacing w:after="0"/>
        <w:rPr>
          <w:rStyle w:val="Hyperlink"/>
          <w:color w:val="auto"/>
          <w:u w:val="none"/>
          <w:lang w:eastAsia="zh-TW"/>
        </w:rPr>
      </w:pPr>
    </w:p>
    <w:p w14:paraId="6729CD48" w14:textId="25620051" w:rsidR="005E63AB" w:rsidRDefault="005E63AB" w:rsidP="005E63AB">
      <w:pPr>
        <w:pStyle w:val="Heading2"/>
        <w:rPr>
          <w:rStyle w:val="Hyperlink"/>
          <w:color w:val="auto"/>
          <w:u w:val="none"/>
          <w:lang w:eastAsia="zh-TW"/>
        </w:rPr>
      </w:pPr>
      <w:r w:rsidRPr="005E63AB">
        <w:rPr>
          <w:rStyle w:val="Hyperlink"/>
          <w:color w:val="auto"/>
          <w:u w:val="none"/>
          <w:lang w:eastAsia="zh-TW"/>
        </w:rPr>
        <w:t>Serving satellite ephemeris Epoch time</w:t>
      </w:r>
    </w:p>
    <w:p w14:paraId="752614B3" w14:textId="58565166" w:rsidR="005E63AB" w:rsidRDefault="005E63AB" w:rsidP="005E63AB">
      <w:pPr>
        <w:spacing w:before="120" w:after="0"/>
        <w:rPr>
          <w:rStyle w:val="Hyperlink"/>
          <w:color w:val="auto"/>
          <w:u w:val="none"/>
          <w:lang w:eastAsia="zh-TW"/>
        </w:rPr>
      </w:pPr>
      <w:r>
        <w:rPr>
          <w:rStyle w:val="Hyperlink"/>
          <w:color w:val="auto"/>
          <w:u w:val="none"/>
          <w:lang w:eastAsia="zh-TW"/>
        </w:rPr>
        <w:t xml:space="preserve">The intention to provide Epoch time is for UE to predict </w:t>
      </w:r>
      <w:r w:rsidR="00757925">
        <w:rPr>
          <w:rStyle w:val="Hyperlink"/>
          <w:color w:val="auto"/>
          <w:u w:val="none"/>
          <w:lang w:eastAsia="zh-TW"/>
        </w:rPr>
        <w:t xml:space="preserve">the </w:t>
      </w:r>
      <w:r>
        <w:rPr>
          <w:rStyle w:val="Hyperlink"/>
          <w:color w:val="auto"/>
          <w:u w:val="none"/>
          <w:lang w:eastAsia="zh-TW"/>
        </w:rPr>
        <w:t xml:space="preserve">satellite’s location. To save signaling overhead, </w:t>
      </w:r>
      <w:r w:rsidRPr="005E63AB">
        <w:rPr>
          <w:rStyle w:val="Hyperlink"/>
          <w:color w:val="auto"/>
          <w:u w:val="none"/>
          <w:lang w:eastAsia="zh-TW"/>
        </w:rPr>
        <w:t>Epoch time is implicitly known as a reference time defined by the starting time of a DL slot and/or frame</w:t>
      </w:r>
      <w:r>
        <w:rPr>
          <w:rStyle w:val="Hyperlink"/>
          <w:color w:val="auto"/>
          <w:u w:val="none"/>
          <w:lang w:eastAsia="zh-TW"/>
        </w:rPr>
        <w:t>. The rem</w:t>
      </w:r>
      <w:r w:rsidR="00757925">
        <w:rPr>
          <w:rStyle w:val="Hyperlink"/>
          <w:color w:val="auto"/>
          <w:u w:val="none"/>
          <w:lang w:eastAsia="zh-TW"/>
        </w:rPr>
        <w:t>a</w:t>
      </w:r>
      <w:r>
        <w:rPr>
          <w:rStyle w:val="Hyperlink"/>
          <w:color w:val="auto"/>
          <w:u w:val="none"/>
          <w:lang w:eastAsia="zh-TW"/>
        </w:rPr>
        <w:t xml:space="preserve">ining issue </w:t>
      </w:r>
      <w:r w:rsidR="00757925">
        <w:rPr>
          <w:rStyle w:val="Hyperlink"/>
          <w:color w:val="auto"/>
          <w:u w:val="none"/>
          <w:lang w:eastAsia="zh-TW"/>
        </w:rPr>
        <w:t xml:space="preserve">is </w:t>
      </w:r>
      <w:r>
        <w:rPr>
          <w:rStyle w:val="Hyperlink"/>
          <w:color w:val="auto"/>
          <w:u w:val="none"/>
          <w:lang w:eastAsia="zh-TW"/>
        </w:rPr>
        <w:t xml:space="preserve">whether this DL slot or frame shall be configurable. </w:t>
      </w:r>
    </w:p>
    <w:p w14:paraId="35D27E0A" w14:textId="4CF207E9" w:rsidR="005E63AB" w:rsidRDefault="005E63AB" w:rsidP="005E63AB">
      <w:pPr>
        <w:spacing w:before="120" w:after="240"/>
        <w:rPr>
          <w:rStyle w:val="Hyperlink"/>
          <w:color w:val="auto"/>
          <w:u w:val="none"/>
          <w:lang w:eastAsia="zh-TW"/>
        </w:rPr>
      </w:pPr>
      <w:r>
        <w:rPr>
          <w:rStyle w:val="Hyperlink"/>
          <w:color w:val="auto"/>
          <w:u w:val="none"/>
          <w:lang w:eastAsia="zh-TW"/>
        </w:rPr>
        <w:t>Rel-17 NTN supports GEO and non-GEO with a range of RTT from 500ms to 20ms, therefore, a configurable DL slot or frame smees reasonable to accommodate the range of RTT.</w:t>
      </w:r>
    </w:p>
    <w:p w14:paraId="7C265181" w14:textId="603505B8" w:rsidR="005E63AB" w:rsidRDefault="005E63AB" w:rsidP="005E63AB">
      <w:pPr>
        <w:pStyle w:val="Proposal"/>
        <w:spacing w:after="0"/>
        <w:ind w:left="1310" w:hanging="1310"/>
        <w:rPr>
          <w:rStyle w:val="Hyperlink"/>
          <w:color w:val="auto"/>
          <w:u w:val="none"/>
          <w:lang w:eastAsia="zh-TW"/>
        </w:rPr>
      </w:pPr>
      <w:bookmarkStart w:id="19" w:name="_Toc83915633"/>
      <w:r>
        <w:rPr>
          <w:rStyle w:val="Hyperlink"/>
          <w:color w:val="auto"/>
          <w:u w:val="none"/>
          <w:lang w:eastAsia="zh-TW"/>
        </w:rPr>
        <w:t>For Epoch time, the s</w:t>
      </w:r>
      <w:r w:rsidRPr="005E63AB">
        <w:rPr>
          <w:rStyle w:val="Hyperlink"/>
          <w:color w:val="auto"/>
          <w:u w:val="none"/>
          <w:lang w:eastAsia="zh-TW"/>
        </w:rPr>
        <w:t>tarting time</w:t>
      </w:r>
      <w:r>
        <w:rPr>
          <w:rStyle w:val="Hyperlink"/>
          <w:color w:val="auto"/>
          <w:u w:val="none"/>
          <w:lang w:eastAsia="zh-TW"/>
        </w:rPr>
        <w:t xml:space="preserve"> </w:t>
      </w:r>
      <w:r w:rsidRPr="005E63AB">
        <w:rPr>
          <w:rStyle w:val="Hyperlink"/>
          <w:color w:val="auto"/>
          <w:u w:val="none"/>
          <w:lang w:eastAsia="zh-TW"/>
        </w:rPr>
        <w:t>of a DL slot and/or frame is given by predefined rule, or it is indicated by the Network</w:t>
      </w:r>
      <w:r>
        <w:rPr>
          <w:rStyle w:val="Hyperlink"/>
          <w:color w:val="auto"/>
          <w:u w:val="none"/>
          <w:lang w:eastAsia="zh-TW"/>
        </w:rPr>
        <w:t>.</w:t>
      </w:r>
      <w:bookmarkEnd w:id="19"/>
    </w:p>
    <w:p w14:paraId="7B5D2A02" w14:textId="77777777" w:rsidR="0066388B" w:rsidRPr="004B09D4" w:rsidRDefault="0066388B" w:rsidP="005E63AB">
      <w:pPr>
        <w:pStyle w:val="Proposal"/>
        <w:numPr>
          <w:ilvl w:val="0"/>
          <w:numId w:val="0"/>
        </w:numPr>
        <w:spacing w:after="0"/>
        <w:rPr>
          <w:lang w:eastAsia="zh-TW"/>
        </w:rPr>
      </w:pPr>
    </w:p>
    <w:p w14:paraId="42044CA2" w14:textId="77777777" w:rsidR="00E65ED1" w:rsidRPr="00457898" w:rsidRDefault="00A558B4" w:rsidP="00644835">
      <w:pPr>
        <w:pStyle w:val="Heading1"/>
        <w:snapToGrid w:val="0"/>
        <w:jc w:val="both"/>
        <w:rPr>
          <w:lang w:val="en-US"/>
        </w:rPr>
      </w:pPr>
      <w:r w:rsidRPr="00457898">
        <w:rPr>
          <w:lang w:val="en-US"/>
        </w:rPr>
        <w:t>Conclusion</w:t>
      </w:r>
    </w:p>
    <w:p w14:paraId="06FB3D37" w14:textId="77777777" w:rsidR="007A58C9" w:rsidRPr="00C643F7" w:rsidRDefault="00E6785D" w:rsidP="00C643F7">
      <w:pPr>
        <w:pStyle w:val="TOC1"/>
        <w:spacing w:after="240"/>
        <w:ind w:left="1526" w:hanging="1526"/>
        <w:rPr>
          <w:b w:val="0"/>
          <w:bCs/>
        </w:rPr>
      </w:pPr>
      <w:r w:rsidRPr="00C643F7">
        <w:rPr>
          <w:b w:val="0"/>
          <w:bCs/>
        </w:rPr>
        <w:t>In this contribution, we have the following observations</w:t>
      </w:r>
    </w:p>
    <w:p w14:paraId="3064BA08" w14:textId="77777777" w:rsidR="00EA3071" w:rsidRDefault="00BA149C">
      <w:pPr>
        <w:pStyle w:val="TOC1"/>
        <w:rPr>
          <w:rFonts w:eastAsiaTheme="minorEastAsia" w:cstheme="minorBidi"/>
          <w:b w:val="0"/>
          <w:sz w:val="22"/>
          <w:szCs w:val="22"/>
          <w:lang w:eastAsia="zh-TW"/>
        </w:rPr>
      </w:pPr>
      <w:r w:rsidRPr="00457898">
        <w:fldChar w:fldCharType="begin"/>
      </w:r>
      <w:r w:rsidRPr="00457898">
        <w:instrText xml:space="preserve"> TOC \n \h \z \t "Observation,1" </w:instrText>
      </w:r>
      <w:r w:rsidRPr="00457898">
        <w:fldChar w:fldCharType="separate"/>
      </w:r>
      <w:hyperlink w:anchor="_Toc83915623" w:history="1">
        <w:r w:rsidR="00EA3071" w:rsidRPr="00F95DB1">
          <w:rPr>
            <w:rStyle w:val="Hyperlink"/>
            <w:bCs/>
            <w:lang w:eastAsia="zh-TW"/>
          </w:rPr>
          <w:t>Observation 1</w:t>
        </w:r>
        <w:r w:rsidR="00EA3071">
          <w:rPr>
            <w:rFonts w:eastAsiaTheme="minorEastAsia" w:cstheme="minorBidi"/>
            <w:b w:val="0"/>
            <w:sz w:val="22"/>
            <w:szCs w:val="22"/>
            <w:lang w:eastAsia="zh-TW"/>
          </w:rPr>
          <w:tab/>
        </w:r>
        <w:r w:rsidR="00EA3071" w:rsidRPr="00F95DB1">
          <w:rPr>
            <w:rStyle w:val="Hyperlink"/>
            <w:lang w:eastAsia="zh-TW"/>
          </w:rPr>
          <w:t>TA update in RRC_CONNECTED shall include the absolute timing advance command MAC CE.</w:t>
        </w:r>
      </w:hyperlink>
    </w:p>
    <w:p w14:paraId="234191B6" w14:textId="77777777" w:rsidR="00EA3071" w:rsidRDefault="00A06162">
      <w:pPr>
        <w:pStyle w:val="TOC1"/>
        <w:rPr>
          <w:rFonts w:eastAsiaTheme="minorEastAsia" w:cstheme="minorBidi"/>
          <w:b w:val="0"/>
          <w:sz w:val="22"/>
          <w:szCs w:val="22"/>
          <w:lang w:eastAsia="zh-TW"/>
        </w:rPr>
      </w:pPr>
      <w:hyperlink w:anchor="_Toc83915624" w:history="1">
        <w:r w:rsidR="00EA3071" w:rsidRPr="00F95DB1">
          <w:rPr>
            <w:rStyle w:val="Hyperlink"/>
            <w:bCs/>
          </w:rPr>
          <w:t>Observation 2</w:t>
        </w:r>
        <w:r w:rsidR="00EA3071">
          <w:rPr>
            <w:rFonts w:eastAsiaTheme="minorEastAsia" w:cstheme="minorBidi"/>
            <w:b w:val="0"/>
            <w:sz w:val="22"/>
            <w:szCs w:val="22"/>
            <w:lang w:eastAsia="zh-TW"/>
          </w:rPr>
          <w:tab/>
        </w:r>
        <w:r w:rsidR="00EA3071" w:rsidRPr="00F95DB1">
          <w:rPr>
            <w:rStyle w:val="Hyperlink"/>
          </w:rPr>
          <w:t>For an RRC_CONNECTED UE, if the TA timer is still running, and if accumulated N_TA &lt; 0, using N_TA = 0 for PRACH/MSGA transmissions may not ensure the gNB can receive the preamble within the preamble receiving window.</w:t>
        </w:r>
      </w:hyperlink>
    </w:p>
    <w:p w14:paraId="257FAD90" w14:textId="77777777" w:rsidR="00EA3071" w:rsidRDefault="00A06162">
      <w:pPr>
        <w:pStyle w:val="TOC1"/>
        <w:rPr>
          <w:rFonts w:eastAsiaTheme="minorEastAsia" w:cstheme="minorBidi"/>
          <w:b w:val="0"/>
          <w:sz w:val="22"/>
          <w:szCs w:val="22"/>
          <w:lang w:eastAsia="zh-TW"/>
        </w:rPr>
      </w:pPr>
      <w:hyperlink w:anchor="_Toc83915625" w:history="1">
        <w:r w:rsidR="00EA3071" w:rsidRPr="00F95DB1">
          <w:rPr>
            <w:rStyle w:val="Hyperlink"/>
            <w:bCs/>
          </w:rPr>
          <w:t>Observation 3</w:t>
        </w:r>
        <w:r w:rsidR="00EA3071">
          <w:rPr>
            <w:rFonts w:eastAsiaTheme="minorEastAsia" w:cstheme="minorBidi"/>
            <w:b w:val="0"/>
            <w:sz w:val="22"/>
            <w:szCs w:val="22"/>
            <w:lang w:eastAsia="zh-TW"/>
          </w:rPr>
          <w:tab/>
        </w:r>
        <w:r w:rsidR="00EA3071" w:rsidRPr="00F95DB1">
          <w:rPr>
            <w:rStyle w:val="Hyperlink"/>
          </w:rPr>
          <w:t>For a UE in RRC_CONNECTED with its TA timer still running, if the N_TA &gt; 0, using N_TA = 0 for PRACH/MSGA transmissions may make the gNB receive the PRACH/MSGA in the wrong RO.</w:t>
        </w:r>
      </w:hyperlink>
    </w:p>
    <w:p w14:paraId="2E323ADD" w14:textId="77777777" w:rsidR="00EA3071" w:rsidRDefault="00A06162">
      <w:pPr>
        <w:pStyle w:val="TOC1"/>
        <w:rPr>
          <w:rFonts w:eastAsiaTheme="minorEastAsia" w:cstheme="minorBidi"/>
          <w:b w:val="0"/>
          <w:sz w:val="22"/>
          <w:szCs w:val="22"/>
          <w:lang w:eastAsia="zh-TW"/>
        </w:rPr>
      </w:pPr>
      <w:hyperlink w:anchor="_Toc83915626" w:history="1">
        <w:r w:rsidR="00EA3071" w:rsidRPr="00F95DB1">
          <w:rPr>
            <w:rStyle w:val="Hyperlink"/>
            <w:bCs/>
            <w:lang w:eastAsia="zh-TW"/>
          </w:rPr>
          <w:t>Observation 4</w:t>
        </w:r>
        <w:r w:rsidR="00EA3071">
          <w:rPr>
            <w:rFonts w:eastAsiaTheme="minorEastAsia" w:cstheme="minorBidi"/>
            <w:b w:val="0"/>
            <w:sz w:val="22"/>
            <w:szCs w:val="22"/>
            <w:lang w:eastAsia="zh-TW"/>
          </w:rPr>
          <w:tab/>
        </w:r>
        <w:r w:rsidR="00EA3071" w:rsidRPr="00F95DB1">
          <w:rPr>
            <w:rStyle w:val="Hyperlink"/>
            <w:lang w:eastAsia="zh-TW"/>
          </w:rPr>
          <w:t>For UL timing maintenance in RRC_CONNECTED, valid satellite ephemeris is not essential. UE may rely on the legacy closed-loop timing control and DL reference signal to maintain UL timing.</w:t>
        </w:r>
      </w:hyperlink>
    </w:p>
    <w:p w14:paraId="58090A0C" w14:textId="77777777" w:rsidR="00EA3071" w:rsidRDefault="00A06162">
      <w:pPr>
        <w:pStyle w:val="TOC1"/>
        <w:rPr>
          <w:rFonts w:eastAsiaTheme="minorEastAsia" w:cstheme="minorBidi"/>
          <w:b w:val="0"/>
          <w:sz w:val="22"/>
          <w:szCs w:val="22"/>
          <w:lang w:eastAsia="zh-TW"/>
        </w:rPr>
      </w:pPr>
      <w:hyperlink w:anchor="_Toc83915627" w:history="1">
        <w:r w:rsidR="00EA3071" w:rsidRPr="00F95DB1">
          <w:rPr>
            <w:rStyle w:val="Hyperlink"/>
            <w:bCs/>
            <w:lang w:eastAsia="zh-TW"/>
          </w:rPr>
          <w:t>Observation 5</w:t>
        </w:r>
        <w:r w:rsidR="00EA3071">
          <w:rPr>
            <w:rFonts w:eastAsiaTheme="minorEastAsia" w:cstheme="minorBidi"/>
            <w:b w:val="0"/>
            <w:sz w:val="22"/>
            <w:szCs w:val="22"/>
            <w:lang w:eastAsia="zh-TW"/>
          </w:rPr>
          <w:tab/>
        </w:r>
        <w:r w:rsidR="00EA3071" w:rsidRPr="00F95DB1">
          <w:rPr>
            <w:rStyle w:val="Hyperlink"/>
            <w:lang w:eastAsia="zh-TW"/>
          </w:rPr>
          <w:t>For UL frequency maintenance in RRC_CONNECTED, valid satellite ephemeris may be essential, considering no closed-loop frequency control and no common DL Doppler compensation.</w:t>
        </w:r>
      </w:hyperlink>
    </w:p>
    <w:p w14:paraId="6DD35F6C" w14:textId="77777777" w:rsidR="00EA3071" w:rsidRDefault="00A06162">
      <w:pPr>
        <w:pStyle w:val="TOC1"/>
        <w:rPr>
          <w:rFonts w:eastAsiaTheme="minorEastAsia" w:cstheme="minorBidi"/>
          <w:b w:val="0"/>
          <w:sz w:val="22"/>
          <w:szCs w:val="22"/>
          <w:lang w:eastAsia="zh-TW"/>
        </w:rPr>
      </w:pPr>
      <w:hyperlink w:anchor="_Toc83915628" w:history="1">
        <w:r w:rsidR="00EA3071" w:rsidRPr="00F95DB1">
          <w:rPr>
            <w:rStyle w:val="Hyperlink"/>
            <w:bCs/>
            <w:lang w:eastAsia="zh-TW"/>
          </w:rPr>
          <w:t>Observation 6</w:t>
        </w:r>
        <w:r w:rsidR="00EA3071">
          <w:rPr>
            <w:rFonts w:eastAsiaTheme="minorEastAsia" w:cstheme="minorBidi"/>
            <w:b w:val="0"/>
            <w:sz w:val="22"/>
            <w:szCs w:val="22"/>
            <w:lang w:eastAsia="zh-TW"/>
          </w:rPr>
          <w:tab/>
        </w:r>
        <w:r w:rsidR="00EA3071" w:rsidRPr="00F95DB1">
          <w:rPr>
            <w:rStyle w:val="Hyperlink"/>
            <w:lang w:eastAsia="zh-TW"/>
          </w:rPr>
          <w:t>Once UE has lost UL frequency pre-compensation, gNB has no solution to bring UE in-sync.</w:t>
        </w:r>
      </w:hyperlink>
    </w:p>
    <w:p w14:paraId="32FB1D64" w14:textId="6100B61B" w:rsidR="00BA149C" w:rsidRPr="00457898" w:rsidRDefault="00BA149C" w:rsidP="00C643F7">
      <w:pPr>
        <w:pStyle w:val="TOC1"/>
        <w:spacing w:before="240" w:after="240"/>
        <w:ind w:left="0" w:firstLine="0"/>
        <w:rPr>
          <w:b w:val="0"/>
          <w:bCs/>
          <w:lang w:eastAsia="zh-TW"/>
        </w:rPr>
      </w:pPr>
      <w:r w:rsidRPr="00457898">
        <w:rPr>
          <w:b w:val="0"/>
        </w:rPr>
        <w:fldChar w:fldCharType="end"/>
      </w:r>
      <w:r w:rsidRPr="00457898">
        <w:rPr>
          <w:b w:val="0"/>
          <w:bCs/>
        </w:rPr>
        <w:t xml:space="preserve">Based on </w:t>
      </w:r>
      <w:r w:rsidR="00C20773">
        <w:rPr>
          <w:b w:val="0"/>
          <w:bCs/>
        </w:rPr>
        <w:t xml:space="preserve">the </w:t>
      </w:r>
      <w:r w:rsidRPr="00457898">
        <w:rPr>
          <w:b w:val="0"/>
          <w:bCs/>
        </w:rPr>
        <w:t xml:space="preserve">observations, </w:t>
      </w:r>
      <w:r w:rsidR="00FD78E5" w:rsidRPr="00457898">
        <w:rPr>
          <w:b w:val="0"/>
          <w:bCs/>
        </w:rPr>
        <w:t>the following</w:t>
      </w:r>
      <w:r w:rsidRPr="00457898">
        <w:rPr>
          <w:b w:val="0"/>
          <w:bCs/>
        </w:rPr>
        <w:t xml:space="preserve"> propos</w:t>
      </w:r>
      <w:r w:rsidR="00FD78E5" w:rsidRPr="00457898">
        <w:rPr>
          <w:b w:val="0"/>
          <w:bCs/>
        </w:rPr>
        <w:t>als</w:t>
      </w:r>
      <w:r w:rsidR="00E51B8C" w:rsidRPr="00457898">
        <w:rPr>
          <w:b w:val="0"/>
          <w:bCs/>
        </w:rPr>
        <w:t xml:space="preserve"> are made</w:t>
      </w:r>
    </w:p>
    <w:p w14:paraId="12ADD856" w14:textId="77777777" w:rsidR="00EA3071" w:rsidRDefault="005B1DDB">
      <w:pPr>
        <w:pStyle w:val="TOC1"/>
        <w:rPr>
          <w:rFonts w:eastAsiaTheme="minorEastAsia" w:cstheme="minorBidi"/>
          <w:b w:val="0"/>
          <w:sz w:val="22"/>
          <w:szCs w:val="22"/>
          <w:lang w:eastAsia="zh-TW"/>
        </w:rPr>
      </w:pPr>
      <w:r w:rsidRPr="00457898">
        <w:fldChar w:fldCharType="begin"/>
      </w:r>
      <w:r w:rsidRPr="00457898">
        <w:instrText xml:space="preserve"> TOC \n \h \z \t "Proposal,1" </w:instrText>
      </w:r>
      <w:r w:rsidRPr="00457898">
        <w:fldChar w:fldCharType="separate"/>
      </w:r>
      <w:hyperlink w:anchor="_Toc83915629" w:history="1">
        <w:r w:rsidR="00EA3071" w:rsidRPr="00BF3459">
          <w:rPr>
            <w:rStyle w:val="Hyperlink"/>
            <w:lang w:eastAsia="zh-TW"/>
          </w:rPr>
          <w:t>Proposal 1</w:t>
        </w:r>
        <w:r w:rsidR="00EA3071">
          <w:rPr>
            <w:rFonts w:eastAsiaTheme="minorEastAsia" w:cstheme="minorBidi"/>
            <w:b w:val="0"/>
            <w:sz w:val="22"/>
            <w:szCs w:val="22"/>
            <w:lang w:eastAsia="zh-TW"/>
          </w:rPr>
          <w:tab/>
        </w:r>
        <w:r w:rsidR="00EA3071" w:rsidRPr="00BF3459">
          <w:rPr>
            <w:rStyle w:val="Hyperlink"/>
            <w:lang w:eastAsia="zh-TW"/>
          </w:rPr>
          <w:t>N_TA updates based on TA Command field in Absolute TAC MAC CE is used for UL timing alignment correction as follows: when TAC (T_A) in Absolute TAC MAC CE is received, UE receives the first adjustment and N_TA is updated as follows: N_TA = N_(TA, old) + T_A</w:t>
        </w:r>
        <m:oMath>
          <m:r>
            <m:rPr>
              <m:sty m:val="bi"/>
            </m:rPr>
            <w:rPr>
              <w:rStyle w:val="Hyperlink"/>
              <w:rFonts w:ascii="Cambria Math" w:hAnsi="Cambria Math"/>
              <w:lang w:eastAsia="zh-TW"/>
            </w:rPr>
            <m:t>×</m:t>
          </m:r>
        </m:oMath>
        <w:r w:rsidR="00EA3071" w:rsidRPr="00BF3459">
          <w:rPr>
            <w:rStyle w:val="Hyperlink"/>
            <w:lang w:eastAsia="zh-TW"/>
          </w:rPr>
          <w:t>16</w:t>
        </w:r>
        <m:oMath>
          <m:r>
            <m:rPr>
              <m:sty m:val="bi"/>
            </m:rPr>
            <w:rPr>
              <w:rStyle w:val="Hyperlink"/>
              <w:rFonts w:ascii="Cambria Math" w:hAnsi="Cambria Math"/>
              <w:lang w:eastAsia="zh-TW"/>
            </w:rPr>
            <m:t>×</m:t>
          </m:r>
        </m:oMath>
        <w:r w:rsidR="00EA3071" w:rsidRPr="00BF3459">
          <w:rPr>
            <w:rStyle w:val="Hyperlink"/>
            <w:lang w:eastAsia="zh-TW"/>
          </w:rPr>
          <w:t>64/</w:t>
        </w:r>
        <m:oMath>
          <m:r>
            <m:rPr>
              <m:sty m:val="bi"/>
            </m:rPr>
            <w:rPr>
              <w:rStyle w:val="Hyperlink"/>
              <w:rFonts w:ascii="Cambria Math" w:hAnsi="Cambria Math"/>
              <w:lang w:eastAsia="zh-TW"/>
            </w:rPr>
            <m:t>2</m:t>
          </m:r>
          <m:r>
            <m:rPr>
              <m:sty m:val="bi"/>
            </m:rPr>
            <w:rPr>
              <w:rStyle w:val="Hyperlink"/>
              <w:rFonts w:ascii="Cambria Math" w:hAnsi="Cambria Math"/>
              <w:lang w:eastAsia="zh-TW"/>
            </w:rPr>
            <m:t>μ</m:t>
          </m:r>
        </m:oMath>
        <w:r w:rsidR="00EA3071" w:rsidRPr="00BF3459">
          <w:rPr>
            <w:rStyle w:val="Hyperlink"/>
            <w:lang w:eastAsia="zh-TW"/>
          </w:rPr>
          <w:t>, where T_A  is the TAC field in Absolute TAC MAC CE.</w:t>
        </w:r>
      </w:hyperlink>
    </w:p>
    <w:p w14:paraId="325110D1" w14:textId="77777777" w:rsidR="00EA3071" w:rsidRDefault="00A06162">
      <w:pPr>
        <w:pStyle w:val="TOC1"/>
        <w:rPr>
          <w:rFonts w:eastAsiaTheme="minorEastAsia" w:cstheme="minorBidi"/>
          <w:b w:val="0"/>
          <w:sz w:val="22"/>
          <w:szCs w:val="22"/>
          <w:lang w:eastAsia="zh-TW"/>
        </w:rPr>
      </w:pPr>
      <w:hyperlink w:anchor="_Toc83915630" w:history="1">
        <w:r w:rsidR="00EA3071" w:rsidRPr="00BF3459">
          <w:rPr>
            <w:rStyle w:val="Hyperlink"/>
            <w:lang w:eastAsia="zh-TW"/>
          </w:rPr>
          <w:t>Proposal 2</w:t>
        </w:r>
        <w:r w:rsidR="00EA3071">
          <w:rPr>
            <w:rFonts w:eastAsiaTheme="minorEastAsia" w:cstheme="minorBidi"/>
            <w:b w:val="0"/>
            <w:sz w:val="22"/>
            <w:szCs w:val="22"/>
            <w:lang w:eastAsia="zh-TW"/>
          </w:rPr>
          <w:tab/>
        </w:r>
        <w:r w:rsidR="00EA3071" w:rsidRPr="00BF3459">
          <w:rPr>
            <w:rStyle w:val="Hyperlink"/>
            <w:lang w:eastAsia="zh-TW"/>
          </w:rPr>
          <w:t>Do not support N_(TA, old). If TA margin is supported, a new parameter or reusing common TA to indicate TA margin shall be considered.</w:t>
        </w:r>
      </w:hyperlink>
    </w:p>
    <w:p w14:paraId="6AFEF6E4" w14:textId="77777777" w:rsidR="00EA3071" w:rsidRDefault="00A06162">
      <w:pPr>
        <w:pStyle w:val="TOC1"/>
        <w:rPr>
          <w:rFonts w:eastAsiaTheme="minorEastAsia" w:cstheme="minorBidi"/>
          <w:b w:val="0"/>
          <w:sz w:val="22"/>
          <w:szCs w:val="22"/>
          <w:lang w:eastAsia="zh-TW"/>
        </w:rPr>
      </w:pPr>
      <w:hyperlink w:anchor="_Toc83915631" w:history="1">
        <w:r w:rsidR="00EA3071" w:rsidRPr="00BF3459">
          <w:rPr>
            <w:rStyle w:val="Hyperlink"/>
          </w:rPr>
          <w:t>Proposal 3</w:t>
        </w:r>
        <w:r w:rsidR="00EA3071">
          <w:rPr>
            <w:rFonts w:eastAsiaTheme="minorEastAsia" w:cstheme="minorBidi"/>
            <w:b w:val="0"/>
            <w:sz w:val="22"/>
            <w:szCs w:val="22"/>
            <w:lang w:eastAsia="zh-TW"/>
          </w:rPr>
          <w:tab/>
        </w:r>
        <w:r w:rsidR="00EA3071" w:rsidRPr="00BF3459">
          <w:rPr>
            <w:rStyle w:val="Hyperlink"/>
          </w:rPr>
          <w:t>RAN1 shall study the N_TA value used for PRACH/MSGA transmissions if the TA timer is still running in RRC_CONNECTED.</w:t>
        </w:r>
      </w:hyperlink>
    </w:p>
    <w:p w14:paraId="52528848" w14:textId="77777777" w:rsidR="00EA3071" w:rsidRDefault="00A06162">
      <w:pPr>
        <w:pStyle w:val="TOC1"/>
        <w:rPr>
          <w:rFonts w:eastAsiaTheme="minorEastAsia" w:cstheme="minorBidi"/>
          <w:b w:val="0"/>
          <w:sz w:val="22"/>
          <w:szCs w:val="22"/>
          <w:lang w:eastAsia="zh-TW"/>
        </w:rPr>
      </w:pPr>
      <w:hyperlink w:anchor="_Toc83915632" w:history="1">
        <w:r w:rsidR="00EA3071" w:rsidRPr="00BF3459">
          <w:rPr>
            <w:rStyle w:val="Hyperlink"/>
            <w:lang w:eastAsia="zh-TW"/>
          </w:rPr>
          <w:t>Proposal 4</w:t>
        </w:r>
        <w:r w:rsidR="00EA3071">
          <w:rPr>
            <w:rFonts w:eastAsiaTheme="minorEastAsia" w:cstheme="minorBidi"/>
            <w:b w:val="0"/>
            <w:sz w:val="22"/>
            <w:szCs w:val="22"/>
            <w:lang w:eastAsia="zh-TW"/>
          </w:rPr>
          <w:tab/>
        </w:r>
        <w:r w:rsidR="00EA3071" w:rsidRPr="00BF3459">
          <w:rPr>
            <w:rStyle w:val="Hyperlink"/>
            <w:lang w:eastAsia="zh-TW"/>
          </w:rPr>
          <w:t>UE shall clear configured UL resources and N_TA when a validity timer for ephemeris expires.</w:t>
        </w:r>
      </w:hyperlink>
    </w:p>
    <w:p w14:paraId="43430AF2" w14:textId="77777777" w:rsidR="00EA3071" w:rsidRDefault="00A06162">
      <w:pPr>
        <w:pStyle w:val="TOC1"/>
        <w:rPr>
          <w:rFonts w:eastAsiaTheme="minorEastAsia" w:cstheme="minorBidi"/>
          <w:b w:val="0"/>
          <w:sz w:val="22"/>
          <w:szCs w:val="22"/>
          <w:lang w:eastAsia="zh-TW"/>
        </w:rPr>
      </w:pPr>
      <w:hyperlink w:anchor="_Toc83915633" w:history="1">
        <w:r w:rsidR="00EA3071" w:rsidRPr="00BF3459">
          <w:rPr>
            <w:rStyle w:val="Hyperlink"/>
            <w:lang w:eastAsia="zh-TW"/>
          </w:rPr>
          <w:t>Proposal 5</w:t>
        </w:r>
        <w:r w:rsidR="00EA3071">
          <w:rPr>
            <w:rFonts w:eastAsiaTheme="minorEastAsia" w:cstheme="minorBidi"/>
            <w:b w:val="0"/>
            <w:sz w:val="22"/>
            <w:szCs w:val="22"/>
            <w:lang w:eastAsia="zh-TW"/>
          </w:rPr>
          <w:tab/>
        </w:r>
        <w:r w:rsidR="00EA3071" w:rsidRPr="00BF3459">
          <w:rPr>
            <w:rStyle w:val="Hyperlink"/>
            <w:lang w:eastAsia="zh-TW"/>
          </w:rPr>
          <w:t>For Epoch time, the starting time of a DL slot and/or frame is given by predefined rule, or it is indicated by the Network.</w:t>
        </w:r>
      </w:hyperlink>
    </w:p>
    <w:p w14:paraId="7014C4E4" w14:textId="7E07C91E" w:rsidR="00DC2352" w:rsidRPr="00C643F7" w:rsidRDefault="005B1DDB" w:rsidP="00DB7D46">
      <w:pPr>
        <w:pStyle w:val="TOC1"/>
        <w:rPr>
          <w:rFonts w:eastAsiaTheme="minorEastAsia"/>
          <w:lang w:eastAsia="zh-TW"/>
        </w:rPr>
      </w:pPr>
      <w:r w:rsidRPr="00457898">
        <w:fldChar w:fldCharType="end"/>
      </w:r>
    </w:p>
    <w:p w14:paraId="53C87396" w14:textId="71E500A7" w:rsidR="000B5758" w:rsidRPr="00457898" w:rsidRDefault="00FA106B" w:rsidP="00644835">
      <w:pPr>
        <w:pStyle w:val="Heading1"/>
        <w:snapToGrid w:val="0"/>
        <w:jc w:val="both"/>
        <w:rPr>
          <w:lang w:val="en-US"/>
        </w:rPr>
      </w:pPr>
      <w:r w:rsidRPr="00457898">
        <w:rPr>
          <w:lang w:val="en-US"/>
        </w:rPr>
        <w:t>Reference</w:t>
      </w:r>
    </w:p>
    <w:p w14:paraId="0DC3F400" w14:textId="77469F78" w:rsidR="003148DB" w:rsidRPr="00457898" w:rsidRDefault="003148DB" w:rsidP="003148DB">
      <w:pPr>
        <w:pStyle w:val="Reference"/>
      </w:pPr>
      <w:bookmarkStart w:id="20" w:name="_Ref9595909"/>
      <w:bookmarkStart w:id="21" w:name="_Ref16874156"/>
      <w:r w:rsidRPr="00457898">
        <w:t>Chairman’s Notes, 3GPP TSG RAN WG1 #10</w:t>
      </w:r>
      <w:r w:rsidR="00ED2B94">
        <w:t>6</w:t>
      </w:r>
      <w:r w:rsidRPr="00457898">
        <w:t xml:space="preserve"> e-meeting</w:t>
      </w:r>
    </w:p>
    <w:p w14:paraId="31745A8D" w14:textId="76C149AB" w:rsidR="003148DB" w:rsidRPr="00457898" w:rsidRDefault="003148DB" w:rsidP="003148DB">
      <w:pPr>
        <w:pStyle w:val="Reference"/>
      </w:pPr>
      <w:r w:rsidRPr="00457898">
        <w:t>Chairman’s Notes, 3GPP TSG RAN WG2 #11</w:t>
      </w:r>
      <w:r w:rsidR="00ED2B94">
        <w:t>5</w:t>
      </w:r>
      <w:r w:rsidRPr="00457898">
        <w:t xml:space="preserve"> e-meeting</w:t>
      </w:r>
    </w:p>
    <w:bookmarkStart w:id="22" w:name="OLE_LINK22"/>
    <w:bookmarkEnd w:id="20"/>
    <w:bookmarkEnd w:id="21"/>
    <w:p w14:paraId="57C28FB0" w14:textId="21C5527D" w:rsidR="003148DB" w:rsidRDefault="00EC579F" w:rsidP="003148DB">
      <w:pPr>
        <w:pStyle w:val="Reference"/>
      </w:pPr>
      <w:r>
        <w:fldChar w:fldCharType="begin"/>
      </w:r>
      <w:r>
        <w:instrText xml:space="preserve"> HYPERLINK "https://www.3gpp.org/ftp/tsg_ran/WG1_RL1/TSGR1_106-e/Docs/R1-2108587.zip" </w:instrText>
      </w:r>
      <w:r>
        <w:fldChar w:fldCharType="separate"/>
      </w:r>
      <w:r>
        <w:rPr>
          <w:rStyle w:val="Hyperlink"/>
          <w:lang w:eastAsia="zh-TW"/>
        </w:rPr>
        <w:t>R1-</w:t>
      </w:r>
      <w:bookmarkStart w:id="23" w:name="OLE_LINK21"/>
      <w:r>
        <w:rPr>
          <w:rStyle w:val="Hyperlink"/>
          <w:lang w:eastAsia="zh-TW"/>
        </w:rPr>
        <w:t>2108587</w:t>
      </w:r>
      <w:bookmarkEnd w:id="23"/>
      <w:r>
        <w:fldChar w:fldCharType="end"/>
      </w:r>
      <w:bookmarkEnd w:id="22"/>
      <w:r w:rsidR="003148DB" w:rsidRPr="00457898">
        <w:t xml:space="preserve">, </w:t>
      </w:r>
      <w:r w:rsidRPr="00EC579F">
        <w:t>FL Summary #7 on enhancements on UL time and frequency synchronization for NR NTN</w:t>
      </w:r>
      <w:r w:rsidR="003148DB" w:rsidRPr="00457898">
        <w:t xml:space="preserve">, </w:t>
      </w:r>
      <w:r w:rsidR="007C0967" w:rsidRPr="00457898">
        <w:t>Thales</w:t>
      </w:r>
    </w:p>
    <w:p w14:paraId="679A8648" w14:textId="2E1E6E2B" w:rsidR="00802B8C" w:rsidRPr="00457898" w:rsidRDefault="00802B8C" w:rsidP="00802B8C">
      <w:pPr>
        <w:pStyle w:val="Reference"/>
        <w:numPr>
          <w:ilvl w:val="0"/>
          <w:numId w:val="0"/>
        </w:numPr>
        <w:ind w:left="360" w:hanging="360"/>
      </w:pPr>
    </w:p>
    <w:sectPr w:rsidR="00802B8C" w:rsidRPr="00457898" w:rsidSect="00120CC8">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753A7" w14:textId="77777777" w:rsidR="00A06162" w:rsidRDefault="00A06162" w:rsidP="0063297B">
      <w:pPr>
        <w:spacing w:after="0"/>
      </w:pPr>
      <w:r>
        <w:separator/>
      </w:r>
    </w:p>
  </w:endnote>
  <w:endnote w:type="continuationSeparator" w:id="0">
    <w:p w14:paraId="629C1A48" w14:textId="77777777" w:rsidR="00A06162" w:rsidRDefault="00A06162" w:rsidP="0063297B">
      <w:pPr>
        <w:spacing w:after="0"/>
      </w:pPr>
      <w:r>
        <w:continuationSeparator/>
      </w:r>
    </w:p>
  </w:endnote>
  <w:endnote w:type="continuationNotice" w:id="1">
    <w:p w14:paraId="08F9AF94" w14:textId="77777777" w:rsidR="00A06162" w:rsidRDefault="00A06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MS Mincho"/>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4D6F7" w14:textId="77777777" w:rsidR="002A12A1" w:rsidRDefault="002A1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1281A" w14:textId="77777777" w:rsidR="002A12A1" w:rsidRDefault="002A12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05CAF" w14:textId="77777777" w:rsidR="002A12A1" w:rsidRDefault="002A1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425D1" w14:textId="77777777" w:rsidR="00A06162" w:rsidRDefault="00A06162" w:rsidP="0063297B">
      <w:pPr>
        <w:spacing w:after="0"/>
      </w:pPr>
      <w:r>
        <w:separator/>
      </w:r>
    </w:p>
  </w:footnote>
  <w:footnote w:type="continuationSeparator" w:id="0">
    <w:p w14:paraId="0B74B479" w14:textId="77777777" w:rsidR="00A06162" w:rsidRDefault="00A06162" w:rsidP="0063297B">
      <w:pPr>
        <w:spacing w:after="0"/>
      </w:pPr>
      <w:r>
        <w:continuationSeparator/>
      </w:r>
    </w:p>
  </w:footnote>
  <w:footnote w:type="continuationNotice" w:id="1">
    <w:p w14:paraId="7C7FA87A" w14:textId="77777777" w:rsidR="00A06162" w:rsidRDefault="00A061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AED7D" w14:textId="77777777" w:rsidR="002A12A1" w:rsidRDefault="002A1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33E8" w14:textId="00E08FFE" w:rsidR="00120CC8" w:rsidRDefault="00120CC8">
    <w:pPr>
      <w:pStyle w:val="Header"/>
    </w:pPr>
    <w:r>
      <w:ptab w:relativeTo="margin" w:alignment="center" w:leader="none"/>
    </w:r>
    <w:r>
      <w:ptab w:relativeTo="margin" w:alignment="right" w:leader="none"/>
    </w:r>
    <w:r w:rsidR="00195EFE" w:rsidRPr="00195EFE">
      <w:t xml:space="preserve"> </w:t>
    </w:r>
    <w:r w:rsidR="002A12A1" w:rsidRPr="002A12A1">
      <w:t>R1-2109826</w:t>
    </w:r>
    <w:r>
      <w:t>, FGI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95DAC" w14:textId="77777777" w:rsidR="002A12A1" w:rsidRDefault="002A1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BA52FF"/>
    <w:multiLevelType w:val="hybridMultilevel"/>
    <w:tmpl w:val="FFFFFFFF"/>
    <w:lvl w:ilvl="0" w:tplc="7A929064">
      <w:start w:val="1"/>
      <w:numFmt w:val="bullet"/>
      <w:lvlText w:val="·"/>
      <w:lvlJc w:val="left"/>
      <w:pPr>
        <w:ind w:left="720" w:hanging="360"/>
      </w:pPr>
      <w:rPr>
        <w:rFonts w:ascii="Symbol" w:hAnsi="Symbol" w:hint="default"/>
      </w:rPr>
    </w:lvl>
    <w:lvl w:ilvl="1" w:tplc="C8286452">
      <w:start w:val="1"/>
      <w:numFmt w:val="bullet"/>
      <w:lvlText w:val="o"/>
      <w:lvlJc w:val="left"/>
      <w:pPr>
        <w:ind w:left="1440" w:hanging="360"/>
      </w:pPr>
      <w:rPr>
        <w:rFonts w:ascii="&quot;Courier New&quot;" w:hAnsi="&quot;Courier New&quot;" w:hint="default"/>
      </w:rPr>
    </w:lvl>
    <w:lvl w:ilvl="2" w:tplc="37CACF00">
      <w:start w:val="1"/>
      <w:numFmt w:val="bullet"/>
      <w:lvlText w:val=""/>
      <w:lvlJc w:val="left"/>
      <w:pPr>
        <w:ind w:left="2160" w:hanging="360"/>
      </w:pPr>
      <w:rPr>
        <w:rFonts w:ascii="Wingdings" w:hAnsi="Wingdings" w:hint="default"/>
      </w:rPr>
    </w:lvl>
    <w:lvl w:ilvl="3" w:tplc="CE52C3E4">
      <w:start w:val="1"/>
      <w:numFmt w:val="bullet"/>
      <w:lvlText w:val=""/>
      <w:lvlJc w:val="left"/>
      <w:pPr>
        <w:ind w:left="2880" w:hanging="360"/>
      </w:pPr>
      <w:rPr>
        <w:rFonts w:ascii="Symbol" w:hAnsi="Symbol" w:hint="default"/>
      </w:rPr>
    </w:lvl>
    <w:lvl w:ilvl="4" w:tplc="7C6E2BFA">
      <w:start w:val="1"/>
      <w:numFmt w:val="bullet"/>
      <w:lvlText w:val="o"/>
      <w:lvlJc w:val="left"/>
      <w:pPr>
        <w:ind w:left="3600" w:hanging="360"/>
      </w:pPr>
      <w:rPr>
        <w:rFonts w:ascii="Courier New" w:hAnsi="Courier New" w:hint="default"/>
      </w:rPr>
    </w:lvl>
    <w:lvl w:ilvl="5" w:tplc="A154861A">
      <w:start w:val="1"/>
      <w:numFmt w:val="bullet"/>
      <w:lvlText w:val=""/>
      <w:lvlJc w:val="left"/>
      <w:pPr>
        <w:ind w:left="4320" w:hanging="360"/>
      </w:pPr>
      <w:rPr>
        <w:rFonts w:ascii="Wingdings" w:hAnsi="Wingdings" w:hint="default"/>
      </w:rPr>
    </w:lvl>
    <w:lvl w:ilvl="6" w:tplc="103C1676">
      <w:start w:val="1"/>
      <w:numFmt w:val="bullet"/>
      <w:lvlText w:val=""/>
      <w:lvlJc w:val="left"/>
      <w:pPr>
        <w:ind w:left="5040" w:hanging="360"/>
      </w:pPr>
      <w:rPr>
        <w:rFonts w:ascii="Symbol" w:hAnsi="Symbol" w:hint="default"/>
      </w:rPr>
    </w:lvl>
    <w:lvl w:ilvl="7" w:tplc="00DC5C18">
      <w:start w:val="1"/>
      <w:numFmt w:val="bullet"/>
      <w:lvlText w:val="o"/>
      <w:lvlJc w:val="left"/>
      <w:pPr>
        <w:ind w:left="5760" w:hanging="360"/>
      </w:pPr>
      <w:rPr>
        <w:rFonts w:ascii="Courier New" w:hAnsi="Courier New" w:hint="default"/>
      </w:rPr>
    </w:lvl>
    <w:lvl w:ilvl="8" w:tplc="6E18F5EA">
      <w:start w:val="1"/>
      <w:numFmt w:val="bullet"/>
      <w:lvlText w:val=""/>
      <w:lvlJc w:val="left"/>
      <w:pPr>
        <w:ind w:left="6480" w:hanging="360"/>
      </w:pPr>
      <w:rPr>
        <w:rFonts w:ascii="Wingdings" w:hAnsi="Wingdings" w:hint="default"/>
      </w:rPr>
    </w:lvl>
  </w:abstractNum>
  <w:abstractNum w:abstractNumId="2" w15:restartNumberingAfterBreak="0">
    <w:nsid w:val="030E5497"/>
    <w:multiLevelType w:val="hybridMultilevel"/>
    <w:tmpl w:val="CDEE98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F6DD0"/>
    <w:multiLevelType w:val="hybridMultilevel"/>
    <w:tmpl w:val="E47E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D536F"/>
    <w:multiLevelType w:val="hybridMultilevel"/>
    <w:tmpl w:val="79F05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462112"/>
    <w:multiLevelType w:val="hybridMultilevel"/>
    <w:tmpl w:val="B2B45592"/>
    <w:lvl w:ilvl="0" w:tplc="024C54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85142"/>
    <w:multiLevelType w:val="hybridMultilevel"/>
    <w:tmpl w:val="4AB20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D204D"/>
    <w:multiLevelType w:val="hybridMultilevel"/>
    <w:tmpl w:val="6496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A20BF"/>
    <w:multiLevelType w:val="hybridMultilevel"/>
    <w:tmpl w:val="FD6C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25286"/>
    <w:multiLevelType w:val="hybridMultilevel"/>
    <w:tmpl w:val="6CB6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56868"/>
    <w:multiLevelType w:val="hybridMultilevel"/>
    <w:tmpl w:val="04DE0CFA"/>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A147B"/>
    <w:multiLevelType w:val="hybridMultilevel"/>
    <w:tmpl w:val="C2B09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22CD1"/>
    <w:multiLevelType w:val="hybridMultilevel"/>
    <w:tmpl w:val="63B0D37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0F3868"/>
    <w:multiLevelType w:val="hybridMultilevel"/>
    <w:tmpl w:val="6CA4561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336EAA"/>
    <w:multiLevelType w:val="hybridMultilevel"/>
    <w:tmpl w:val="5F62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141DA"/>
    <w:multiLevelType w:val="hybridMultilevel"/>
    <w:tmpl w:val="18CE1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7817F7"/>
    <w:multiLevelType w:val="hybridMultilevel"/>
    <w:tmpl w:val="5352E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17D41"/>
    <w:multiLevelType w:val="hybridMultilevel"/>
    <w:tmpl w:val="FFFFFFFF"/>
    <w:lvl w:ilvl="0" w:tplc="00C83E98">
      <w:start w:val="1"/>
      <w:numFmt w:val="bullet"/>
      <w:lvlText w:val=""/>
      <w:lvlJc w:val="left"/>
      <w:pPr>
        <w:ind w:left="720" w:hanging="360"/>
      </w:pPr>
      <w:rPr>
        <w:rFonts w:ascii="Symbol" w:hAnsi="Symbol" w:hint="default"/>
      </w:rPr>
    </w:lvl>
    <w:lvl w:ilvl="1" w:tplc="9E1E87BE">
      <w:start w:val="1"/>
      <w:numFmt w:val="bullet"/>
      <w:lvlText w:val="o"/>
      <w:lvlJc w:val="left"/>
      <w:pPr>
        <w:ind w:left="1440" w:hanging="360"/>
      </w:pPr>
      <w:rPr>
        <w:rFonts w:ascii="Courier New" w:hAnsi="Courier New" w:hint="default"/>
      </w:rPr>
    </w:lvl>
    <w:lvl w:ilvl="2" w:tplc="EE967770">
      <w:start w:val="1"/>
      <w:numFmt w:val="bullet"/>
      <w:lvlText w:val=""/>
      <w:lvlJc w:val="left"/>
      <w:pPr>
        <w:ind w:left="2160" w:hanging="360"/>
      </w:pPr>
      <w:rPr>
        <w:rFonts w:ascii="Wingdings" w:hAnsi="Wingdings" w:hint="default"/>
      </w:rPr>
    </w:lvl>
    <w:lvl w:ilvl="3" w:tplc="8EFE0A2A">
      <w:start w:val="1"/>
      <w:numFmt w:val="bullet"/>
      <w:lvlText w:val=""/>
      <w:lvlJc w:val="left"/>
      <w:pPr>
        <w:ind w:left="2880" w:hanging="360"/>
      </w:pPr>
      <w:rPr>
        <w:rFonts w:ascii="Symbol" w:hAnsi="Symbol" w:hint="default"/>
      </w:rPr>
    </w:lvl>
    <w:lvl w:ilvl="4" w:tplc="66B47074">
      <w:start w:val="1"/>
      <w:numFmt w:val="bullet"/>
      <w:lvlText w:val="o"/>
      <w:lvlJc w:val="left"/>
      <w:pPr>
        <w:ind w:left="3600" w:hanging="360"/>
      </w:pPr>
      <w:rPr>
        <w:rFonts w:ascii="Courier New" w:hAnsi="Courier New" w:hint="default"/>
      </w:rPr>
    </w:lvl>
    <w:lvl w:ilvl="5" w:tplc="9F7276BE">
      <w:start w:val="1"/>
      <w:numFmt w:val="bullet"/>
      <w:lvlText w:val=""/>
      <w:lvlJc w:val="left"/>
      <w:pPr>
        <w:ind w:left="4320" w:hanging="360"/>
      </w:pPr>
      <w:rPr>
        <w:rFonts w:ascii="Wingdings" w:hAnsi="Wingdings" w:hint="default"/>
      </w:rPr>
    </w:lvl>
    <w:lvl w:ilvl="6" w:tplc="E9D4F840">
      <w:start w:val="1"/>
      <w:numFmt w:val="bullet"/>
      <w:lvlText w:val=""/>
      <w:lvlJc w:val="left"/>
      <w:pPr>
        <w:ind w:left="5040" w:hanging="360"/>
      </w:pPr>
      <w:rPr>
        <w:rFonts w:ascii="Symbol" w:hAnsi="Symbol" w:hint="default"/>
      </w:rPr>
    </w:lvl>
    <w:lvl w:ilvl="7" w:tplc="42EEFB82">
      <w:start w:val="1"/>
      <w:numFmt w:val="bullet"/>
      <w:lvlText w:val="o"/>
      <w:lvlJc w:val="left"/>
      <w:pPr>
        <w:ind w:left="5760" w:hanging="360"/>
      </w:pPr>
      <w:rPr>
        <w:rFonts w:ascii="Courier New" w:hAnsi="Courier New" w:hint="default"/>
      </w:rPr>
    </w:lvl>
    <w:lvl w:ilvl="8" w:tplc="721650B8">
      <w:start w:val="1"/>
      <w:numFmt w:val="bullet"/>
      <w:lvlText w:val=""/>
      <w:lvlJc w:val="left"/>
      <w:pPr>
        <w:ind w:left="6480" w:hanging="360"/>
      </w:pPr>
      <w:rPr>
        <w:rFonts w:ascii="Wingdings" w:hAnsi="Wingdings" w:hint="default"/>
      </w:rPr>
    </w:lvl>
  </w:abstractNum>
  <w:abstractNum w:abstractNumId="2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4" w15:restartNumberingAfterBreak="0">
    <w:nsid w:val="3C0431B3"/>
    <w:multiLevelType w:val="hybridMultilevel"/>
    <w:tmpl w:val="14FA120E"/>
    <w:lvl w:ilvl="0" w:tplc="BBECBDE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F697E"/>
    <w:multiLevelType w:val="hybridMultilevel"/>
    <w:tmpl w:val="A1FA86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E37477"/>
    <w:multiLevelType w:val="hybridMultilevel"/>
    <w:tmpl w:val="76144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A3B62"/>
    <w:multiLevelType w:val="hybridMultilevel"/>
    <w:tmpl w:val="04DE0CFA"/>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927ACA"/>
    <w:multiLevelType w:val="hybridMultilevel"/>
    <w:tmpl w:val="BA90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0014DD"/>
    <w:multiLevelType w:val="hybridMultilevel"/>
    <w:tmpl w:val="4D3EB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6A0D8B"/>
    <w:multiLevelType w:val="hybridMultilevel"/>
    <w:tmpl w:val="8FAE9F1E"/>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1" w15:restartNumberingAfterBreak="0">
    <w:nsid w:val="4A9445FA"/>
    <w:multiLevelType w:val="hybridMultilevel"/>
    <w:tmpl w:val="9680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E72378"/>
    <w:multiLevelType w:val="hybridMultilevel"/>
    <w:tmpl w:val="15E8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5A6608"/>
    <w:multiLevelType w:val="hybridMultilevel"/>
    <w:tmpl w:val="3CE80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70AAA9F8"/>
    <w:lvl w:ilvl="0" w:tplc="2EDE6600">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514BC6"/>
    <w:multiLevelType w:val="hybridMultilevel"/>
    <w:tmpl w:val="41280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667366"/>
    <w:multiLevelType w:val="hybridMultilevel"/>
    <w:tmpl w:val="B1E65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AB51C0"/>
    <w:multiLevelType w:val="hybridMultilevel"/>
    <w:tmpl w:val="EAFC5CD2"/>
    <w:lvl w:ilvl="0" w:tplc="20AA7B0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57AF2BF3"/>
    <w:multiLevelType w:val="hybridMultilevel"/>
    <w:tmpl w:val="FFFFFFFF"/>
    <w:lvl w:ilvl="0" w:tplc="ABE60CB0">
      <w:start w:val="15"/>
      <w:numFmt w:val="upperLetter"/>
      <w:lvlText w:val="%1."/>
      <w:lvlJc w:val="left"/>
      <w:pPr>
        <w:ind w:left="720" w:hanging="360"/>
      </w:pPr>
    </w:lvl>
    <w:lvl w:ilvl="1" w:tplc="16C84222">
      <w:start w:val="1"/>
      <w:numFmt w:val="lowerLetter"/>
      <w:lvlText w:val="%2."/>
      <w:lvlJc w:val="left"/>
      <w:pPr>
        <w:ind w:left="1440" w:hanging="360"/>
      </w:pPr>
    </w:lvl>
    <w:lvl w:ilvl="2" w:tplc="A0C0597A">
      <w:start w:val="1"/>
      <w:numFmt w:val="lowerRoman"/>
      <w:lvlText w:val="%3."/>
      <w:lvlJc w:val="right"/>
      <w:pPr>
        <w:ind w:left="2160" w:hanging="180"/>
      </w:pPr>
    </w:lvl>
    <w:lvl w:ilvl="3" w:tplc="2BD6F7F0">
      <w:start w:val="1"/>
      <w:numFmt w:val="decimal"/>
      <w:lvlText w:val="%4."/>
      <w:lvlJc w:val="left"/>
      <w:pPr>
        <w:ind w:left="2880" w:hanging="360"/>
      </w:pPr>
    </w:lvl>
    <w:lvl w:ilvl="4" w:tplc="361AD70C">
      <w:start w:val="1"/>
      <w:numFmt w:val="lowerLetter"/>
      <w:lvlText w:val="%5."/>
      <w:lvlJc w:val="left"/>
      <w:pPr>
        <w:ind w:left="3600" w:hanging="360"/>
      </w:pPr>
    </w:lvl>
    <w:lvl w:ilvl="5" w:tplc="9CEA3730">
      <w:start w:val="1"/>
      <w:numFmt w:val="lowerRoman"/>
      <w:lvlText w:val="%6."/>
      <w:lvlJc w:val="right"/>
      <w:pPr>
        <w:ind w:left="4320" w:hanging="180"/>
      </w:pPr>
    </w:lvl>
    <w:lvl w:ilvl="6" w:tplc="7B0A9D62">
      <w:start w:val="1"/>
      <w:numFmt w:val="decimal"/>
      <w:lvlText w:val="%7."/>
      <w:lvlJc w:val="left"/>
      <w:pPr>
        <w:ind w:left="5040" w:hanging="360"/>
      </w:pPr>
    </w:lvl>
    <w:lvl w:ilvl="7" w:tplc="4DFE8E2C">
      <w:start w:val="1"/>
      <w:numFmt w:val="lowerLetter"/>
      <w:lvlText w:val="%8."/>
      <w:lvlJc w:val="left"/>
      <w:pPr>
        <w:ind w:left="5760" w:hanging="360"/>
      </w:pPr>
    </w:lvl>
    <w:lvl w:ilvl="8" w:tplc="C400E244">
      <w:start w:val="1"/>
      <w:numFmt w:val="lowerRoman"/>
      <w:lvlText w:val="%9."/>
      <w:lvlJc w:val="right"/>
      <w:pPr>
        <w:ind w:left="6480" w:hanging="180"/>
      </w:pPr>
    </w:lvl>
  </w:abstractNum>
  <w:abstractNum w:abstractNumId="40" w15:restartNumberingAfterBreak="0">
    <w:nsid w:val="5A37288A"/>
    <w:multiLevelType w:val="hybridMultilevel"/>
    <w:tmpl w:val="D1C8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61706F"/>
    <w:multiLevelType w:val="hybridMultilevel"/>
    <w:tmpl w:val="FFFFFFFF"/>
    <w:lvl w:ilvl="0" w:tplc="52D6628A">
      <w:start w:val="1"/>
      <w:numFmt w:val="bullet"/>
      <w:lvlText w:val="·"/>
      <w:lvlJc w:val="left"/>
      <w:pPr>
        <w:ind w:left="720" w:hanging="360"/>
      </w:pPr>
      <w:rPr>
        <w:rFonts w:ascii="Symbol" w:hAnsi="Symbol" w:hint="default"/>
      </w:rPr>
    </w:lvl>
    <w:lvl w:ilvl="1" w:tplc="D662094C">
      <w:start w:val="1"/>
      <w:numFmt w:val="bullet"/>
      <w:lvlText w:val="o"/>
      <w:lvlJc w:val="left"/>
      <w:pPr>
        <w:ind w:left="1440" w:hanging="360"/>
      </w:pPr>
      <w:rPr>
        <w:rFonts w:ascii="Courier New" w:hAnsi="Courier New" w:hint="default"/>
      </w:rPr>
    </w:lvl>
    <w:lvl w:ilvl="2" w:tplc="E2567B56">
      <w:start w:val="1"/>
      <w:numFmt w:val="bullet"/>
      <w:lvlText w:val=""/>
      <w:lvlJc w:val="left"/>
      <w:pPr>
        <w:ind w:left="2160" w:hanging="360"/>
      </w:pPr>
      <w:rPr>
        <w:rFonts w:ascii="Wingdings" w:hAnsi="Wingdings" w:hint="default"/>
      </w:rPr>
    </w:lvl>
    <w:lvl w:ilvl="3" w:tplc="0BF87F64">
      <w:start w:val="1"/>
      <w:numFmt w:val="bullet"/>
      <w:lvlText w:val=""/>
      <w:lvlJc w:val="left"/>
      <w:pPr>
        <w:ind w:left="2880" w:hanging="360"/>
      </w:pPr>
      <w:rPr>
        <w:rFonts w:ascii="Symbol" w:hAnsi="Symbol" w:hint="default"/>
      </w:rPr>
    </w:lvl>
    <w:lvl w:ilvl="4" w:tplc="AF6C3C5C">
      <w:start w:val="1"/>
      <w:numFmt w:val="bullet"/>
      <w:lvlText w:val="o"/>
      <w:lvlJc w:val="left"/>
      <w:pPr>
        <w:ind w:left="3600" w:hanging="360"/>
      </w:pPr>
      <w:rPr>
        <w:rFonts w:ascii="Courier New" w:hAnsi="Courier New" w:hint="default"/>
      </w:rPr>
    </w:lvl>
    <w:lvl w:ilvl="5" w:tplc="F8FA22D4">
      <w:start w:val="1"/>
      <w:numFmt w:val="bullet"/>
      <w:lvlText w:val=""/>
      <w:lvlJc w:val="left"/>
      <w:pPr>
        <w:ind w:left="4320" w:hanging="360"/>
      </w:pPr>
      <w:rPr>
        <w:rFonts w:ascii="Wingdings" w:hAnsi="Wingdings" w:hint="default"/>
      </w:rPr>
    </w:lvl>
    <w:lvl w:ilvl="6" w:tplc="87B804C4">
      <w:start w:val="1"/>
      <w:numFmt w:val="bullet"/>
      <w:lvlText w:val=""/>
      <w:lvlJc w:val="left"/>
      <w:pPr>
        <w:ind w:left="5040" w:hanging="360"/>
      </w:pPr>
      <w:rPr>
        <w:rFonts w:ascii="Symbol" w:hAnsi="Symbol" w:hint="default"/>
      </w:rPr>
    </w:lvl>
    <w:lvl w:ilvl="7" w:tplc="424CCA40">
      <w:start w:val="1"/>
      <w:numFmt w:val="bullet"/>
      <w:lvlText w:val="o"/>
      <w:lvlJc w:val="left"/>
      <w:pPr>
        <w:ind w:left="5760" w:hanging="360"/>
      </w:pPr>
      <w:rPr>
        <w:rFonts w:ascii="Courier New" w:hAnsi="Courier New" w:hint="default"/>
      </w:rPr>
    </w:lvl>
    <w:lvl w:ilvl="8" w:tplc="A26ECAA2">
      <w:start w:val="1"/>
      <w:numFmt w:val="bullet"/>
      <w:lvlText w:val=""/>
      <w:lvlJc w:val="left"/>
      <w:pPr>
        <w:ind w:left="6480" w:hanging="360"/>
      </w:pPr>
      <w:rPr>
        <w:rFonts w:ascii="Wingdings" w:hAnsi="Wingdings" w:hint="default"/>
      </w:rPr>
    </w:lvl>
  </w:abstractNum>
  <w:abstractNum w:abstractNumId="43" w15:restartNumberingAfterBreak="0">
    <w:nsid w:val="6B5A1C6C"/>
    <w:multiLevelType w:val="hybridMultilevel"/>
    <w:tmpl w:val="4508A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5"/>
  </w:num>
  <w:num w:numId="4">
    <w:abstractNumId w:val="23"/>
  </w:num>
  <w:num w:numId="5">
    <w:abstractNumId w:val="35"/>
  </w:num>
  <w:num w:numId="6">
    <w:abstractNumId w:val="20"/>
  </w:num>
  <w:num w:numId="7">
    <w:abstractNumId w:val="9"/>
  </w:num>
  <w:num w:numId="8">
    <w:abstractNumId w:val="29"/>
  </w:num>
  <w:num w:numId="9">
    <w:abstractNumId w:val="30"/>
  </w:num>
  <w:num w:numId="10">
    <w:abstractNumId w:val="21"/>
  </w:num>
  <w:num w:numId="11">
    <w:abstractNumId w:val="1"/>
  </w:num>
  <w:num w:numId="12">
    <w:abstractNumId w:val="39"/>
  </w:num>
  <w:num w:numId="13">
    <w:abstractNumId w:val="42"/>
  </w:num>
  <w:num w:numId="14">
    <w:abstractNumId w:val="41"/>
  </w:num>
  <w:num w:numId="15">
    <w:abstractNumId w:val="11"/>
  </w:num>
  <w:num w:numId="16">
    <w:abstractNumId w:val="34"/>
  </w:num>
  <w:num w:numId="17">
    <w:abstractNumId w:val="3"/>
  </w:num>
  <w:num w:numId="18">
    <w:abstractNumId w:val="25"/>
  </w:num>
  <w:num w:numId="19">
    <w:abstractNumId w:val="2"/>
  </w:num>
  <w:num w:numId="20">
    <w:abstractNumId w:val="43"/>
  </w:num>
  <w:num w:numId="21">
    <w:abstractNumId w:val="18"/>
  </w:num>
  <w:num w:numId="22">
    <w:abstractNumId w:val="12"/>
  </w:num>
  <w:num w:numId="23">
    <w:abstractNumId w:val="16"/>
  </w:num>
  <w:num w:numId="24">
    <w:abstractNumId w:val="32"/>
  </w:num>
  <w:num w:numId="25">
    <w:abstractNumId w:val="27"/>
  </w:num>
  <w:num w:numId="26">
    <w:abstractNumId w:val="22"/>
  </w:num>
  <w:num w:numId="27">
    <w:abstractNumId w:val="37"/>
  </w:num>
  <w:num w:numId="28">
    <w:abstractNumId w:val="36"/>
  </w:num>
  <w:num w:numId="29">
    <w:abstractNumId w:val="13"/>
  </w:num>
  <w:num w:numId="30">
    <w:abstractNumId w:val="17"/>
  </w:num>
  <w:num w:numId="31">
    <w:abstractNumId w:val="33"/>
  </w:num>
  <w:num w:numId="32">
    <w:abstractNumId w:val="6"/>
  </w:num>
  <w:num w:numId="33">
    <w:abstractNumId w:val="31"/>
  </w:num>
  <w:num w:numId="34">
    <w:abstractNumId w:val="40"/>
  </w:num>
  <w:num w:numId="35">
    <w:abstractNumId w:val="8"/>
  </w:num>
  <w:num w:numId="36">
    <w:abstractNumId w:val="4"/>
  </w:num>
  <w:num w:numId="37">
    <w:abstractNumId w:val="10"/>
  </w:num>
  <w:num w:numId="38">
    <w:abstractNumId w:val="26"/>
  </w:num>
  <w:num w:numId="39">
    <w:abstractNumId w:val="19"/>
  </w:num>
  <w:num w:numId="40">
    <w:abstractNumId w:val="7"/>
  </w:num>
  <w:num w:numId="41">
    <w:abstractNumId w:val="15"/>
  </w:num>
  <w:num w:numId="42">
    <w:abstractNumId w:val="44"/>
  </w:num>
  <w:num w:numId="43">
    <w:abstractNumId w:val="44"/>
  </w:num>
  <w:num w:numId="44">
    <w:abstractNumId w:val="14"/>
  </w:num>
  <w:num w:numId="45">
    <w:abstractNumId w:val="28"/>
  </w:num>
  <w:num w:numId="46">
    <w:abstractNumId w:val="24"/>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efaultTabStop w:val="43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euBQAjomuMLgAAAA=="/>
  </w:docVars>
  <w:rsids>
    <w:rsidRoot w:val="006A4A78"/>
    <w:rsid w:val="000009F6"/>
    <w:rsid w:val="00000FA6"/>
    <w:rsid w:val="00001E2B"/>
    <w:rsid w:val="000037DB"/>
    <w:rsid w:val="00003D59"/>
    <w:rsid w:val="000049B6"/>
    <w:rsid w:val="00004A2B"/>
    <w:rsid w:val="00004AC4"/>
    <w:rsid w:val="00004E3D"/>
    <w:rsid w:val="00004E8F"/>
    <w:rsid w:val="00006443"/>
    <w:rsid w:val="00006FCB"/>
    <w:rsid w:val="00011505"/>
    <w:rsid w:val="000115CF"/>
    <w:rsid w:val="00011BB6"/>
    <w:rsid w:val="00012A10"/>
    <w:rsid w:val="000133EB"/>
    <w:rsid w:val="00013A75"/>
    <w:rsid w:val="00014161"/>
    <w:rsid w:val="00014481"/>
    <w:rsid w:val="000147C1"/>
    <w:rsid w:val="000164F1"/>
    <w:rsid w:val="00016A37"/>
    <w:rsid w:val="00021AC9"/>
    <w:rsid w:val="000222B7"/>
    <w:rsid w:val="00022D3B"/>
    <w:rsid w:val="0002319B"/>
    <w:rsid w:val="00024D7A"/>
    <w:rsid w:val="00026261"/>
    <w:rsid w:val="00026B35"/>
    <w:rsid w:val="00026C20"/>
    <w:rsid w:val="00026E4F"/>
    <w:rsid w:val="000271D9"/>
    <w:rsid w:val="00030062"/>
    <w:rsid w:val="0003020A"/>
    <w:rsid w:val="000305CD"/>
    <w:rsid w:val="0003087C"/>
    <w:rsid w:val="000309CD"/>
    <w:rsid w:val="00030A5B"/>
    <w:rsid w:val="00031CB9"/>
    <w:rsid w:val="0003208D"/>
    <w:rsid w:val="00032C73"/>
    <w:rsid w:val="0003330B"/>
    <w:rsid w:val="00034410"/>
    <w:rsid w:val="00036210"/>
    <w:rsid w:val="0003647E"/>
    <w:rsid w:val="00036A9B"/>
    <w:rsid w:val="000370A4"/>
    <w:rsid w:val="000371FB"/>
    <w:rsid w:val="000374CD"/>
    <w:rsid w:val="00037CC0"/>
    <w:rsid w:val="000402B3"/>
    <w:rsid w:val="00040844"/>
    <w:rsid w:val="00041417"/>
    <w:rsid w:val="000421CD"/>
    <w:rsid w:val="000432E0"/>
    <w:rsid w:val="000436CD"/>
    <w:rsid w:val="00046254"/>
    <w:rsid w:val="00047D6B"/>
    <w:rsid w:val="000501B3"/>
    <w:rsid w:val="00052607"/>
    <w:rsid w:val="000530FB"/>
    <w:rsid w:val="000531CB"/>
    <w:rsid w:val="000537D6"/>
    <w:rsid w:val="00054CFE"/>
    <w:rsid w:val="0005532F"/>
    <w:rsid w:val="00055F40"/>
    <w:rsid w:val="000571CE"/>
    <w:rsid w:val="00060CBC"/>
    <w:rsid w:val="00060D85"/>
    <w:rsid w:val="00061083"/>
    <w:rsid w:val="0006233F"/>
    <w:rsid w:val="0006255F"/>
    <w:rsid w:val="00062AD8"/>
    <w:rsid w:val="00062CB3"/>
    <w:rsid w:val="00062F86"/>
    <w:rsid w:val="000641E0"/>
    <w:rsid w:val="00065F28"/>
    <w:rsid w:val="0006630B"/>
    <w:rsid w:val="0006645F"/>
    <w:rsid w:val="0006701D"/>
    <w:rsid w:val="00067093"/>
    <w:rsid w:val="000707F4"/>
    <w:rsid w:val="000710A5"/>
    <w:rsid w:val="00071831"/>
    <w:rsid w:val="00073227"/>
    <w:rsid w:val="00074655"/>
    <w:rsid w:val="00074AE0"/>
    <w:rsid w:val="000763E1"/>
    <w:rsid w:val="000765E8"/>
    <w:rsid w:val="00077049"/>
    <w:rsid w:val="00077493"/>
    <w:rsid w:val="0007772B"/>
    <w:rsid w:val="00077C42"/>
    <w:rsid w:val="000812F8"/>
    <w:rsid w:val="000813AF"/>
    <w:rsid w:val="00081B21"/>
    <w:rsid w:val="00082692"/>
    <w:rsid w:val="00084DA8"/>
    <w:rsid w:val="000856E6"/>
    <w:rsid w:val="00085EE0"/>
    <w:rsid w:val="000862CB"/>
    <w:rsid w:val="000877E2"/>
    <w:rsid w:val="00087F6E"/>
    <w:rsid w:val="00087FF4"/>
    <w:rsid w:val="0009002F"/>
    <w:rsid w:val="00090CC3"/>
    <w:rsid w:val="00090D23"/>
    <w:rsid w:val="00090DB9"/>
    <w:rsid w:val="00091E62"/>
    <w:rsid w:val="00092147"/>
    <w:rsid w:val="00092C12"/>
    <w:rsid w:val="00092FCD"/>
    <w:rsid w:val="00093E4D"/>
    <w:rsid w:val="00095571"/>
    <w:rsid w:val="00096D33"/>
    <w:rsid w:val="0009784F"/>
    <w:rsid w:val="000A05A9"/>
    <w:rsid w:val="000A17C4"/>
    <w:rsid w:val="000A27C5"/>
    <w:rsid w:val="000A2EB3"/>
    <w:rsid w:val="000A42B2"/>
    <w:rsid w:val="000A560C"/>
    <w:rsid w:val="000A58D1"/>
    <w:rsid w:val="000A6C7A"/>
    <w:rsid w:val="000A6D2A"/>
    <w:rsid w:val="000A6FCC"/>
    <w:rsid w:val="000A712F"/>
    <w:rsid w:val="000A72BB"/>
    <w:rsid w:val="000B0F48"/>
    <w:rsid w:val="000B11D8"/>
    <w:rsid w:val="000B31C4"/>
    <w:rsid w:val="000B3793"/>
    <w:rsid w:val="000B5641"/>
    <w:rsid w:val="000B5758"/>
    <w:rsid w:val="000B644F"/>
    <w:rsid w:val="000B6FF9"/>
    <w:rsid w:val="000B7313"/>
    <w:rsid w:val="000B7390"/>
    <w:rsid w:val="000B796F"/>
    <w:rsid w:val="000B7A02"/>
    <w:rsid w:val="000B7D1E"/>
    <w:rsid w:val="000C0140"/>
    <w:rsid w:val="000C030B"/>
    <w:rsid w:val="000C031B"/>
    <w:rsid w:val="000C04E8"/>
    <w:rsid w:val="000C145D"/>
    <w:rsid w:val="000C1BC4"/>
    <w:rsid w:val="000C1CC2"/>
    <w:rsid w:val="000C266C"/>
    <w:rsid w:val="000C365C"/>
    <w:rsid w:val="000C45C7"/>
    <w:rsid w:val="000C45DF"/>
    <w:rsid w:val="000C4A32"/>
    <w:rsid w:val="000C5091"/>
    <w:rsid w:val="000C5587"/>
    <w:rsid w:val="000C7052"/>
    <w:rsid w:val="000C7101"/>
    <w:rsid w:val="000C7C56"/>
    <w:rsid w:val="000D10C9"/>
    <w:rsid w:val="000D1A62"/>
    <w:rsid w:val="000D238F"/>
    <w:rsid w:val="000D32DC"/>
    <w:rsid w:val="000D3655"/>
    <w:rsid w:val="000D436E"/>
    <w:rsid w:val="000D5810"/>
    <w:rsid w:val="000D6AD4"/>
    <w:rsid w:val="000D6B47"/>
    <w:rsid w:val="000D6C24"/>
    <w:rsid w:val="000D6DA0"/>
    <w:rsid w:val="000E0986"/>
    <w:rsid w:val="000E09B3"/>
    <w:rsid w:val="000E0E85"/>
    <w:rsid w:val="000E27E3"/>
    <w:rsid w:val="000E3403"/>
    <w:rsid w:val="000E7E0B"/>
    <w:rsid w:val="000F119F"/>
    <w:rsid w:val="000F12C4"/>
    <w:rsid w:val="000F1DC9"/>
    <w:rsid w:val="000F27B9"/>
    <w:rsid w:val="000F2C86"/>
    <w:rsid w:val="000F30FF"/>
    <w:rsid w:val="000F3FA0"/>
    <w:rsid w:val="000F41CD"/>
    <w:rsid w:val="000F462A"/>
    <w:rsid w:val="000F494B"/>
    <w:rsid w:val="000F4B5E"/>
    <w:rsid w:val="000F4B95"/>
    <w:rsid w:val="000F506C"/>
    <w:rsid w:val="00100F14"/>
    <w:rsid w:val="00100FD3"/>
    <w:rsid w:val="00101F1E"/>
    <w:rsid w:val="00102528"/>
    <w:rsid w:val="0010253C"/>
    <w:rsid w:val="001032BE"/>
    <w:rsid w:val="00103FD9"/>
    <w:rsid w:val="00104A7B"/>
    <w:rsid w:val="0010633B"/>
    <w:rsid w:val="001066F3"/>
    <w:rsid w:val="001118DC"/>
    <w:rsid w:val="00112818"/>
    <w:rsid w:val="0011392C"/>
    <w:rsid w:val="00114671"/>
    <w:rsid w:val="0011702C"/>
    <w:rsid w:val="00117590"/>
    <w:rsid w:val="00120364"/>
    <w:rsid w:val="00120CC8"/>
    <w:rsid w:val="001210B8"/>
    <w:rsid w:val="00121950"/>
    <w:rsid w:val="00121AA9"/>
    <w:rsid w:val="00122951"/>
    <w:rsid w:val="001237C1"/>
    <w:rsid w:val="0012473C"/>
    <w:rsid w:val="0012513B"/>
    <w:rsid w:val="001255FC"/>
    <w:rsid w:val="00125B51"/>
    <w:rsid w:val="00126FB4"/>
    <w:rsid w:val="0013046C"/>
    <w:rsid w:val="00130D59"/>
    <w:rsid w:val="00130EFE"/>
    <w:rsid w:val="0013158F"/>
    <w:rsid w:val="00131DA4"/>
    <w:rsid w:val="001343EC"/>
    <w:rsid w:val="001344E2"/>
    <w:rsid w:val="0013497C"/>
    <w:rsid w:val="00134EB3"/>
    <w:rsid w:val="001350CC"/>
    <w:rsid w:val="00135389"/>
    <w:rsid w:val="00135CB6"/>
    <w:rsid w:val="00140508"/>
    <w:rsid w:val="00140D47"/>
    <w:rsid w:val="001411CA"/>
    <w:rsid w:val="00141AC6"/>
    <w:rsid w:val="00142093"/>
    <w:rsid w:val="00142170"/>
    <w:rsid w:val="00143EA1"/>
    <w:rsid w:val="00144E5E"/>
    <w:rsid w:val="00145284"/>
    <w:rsid w:val="00145DDD"/>
    <w:rsid w:val="0014683C"/>
    <w:rsid w:val="0014756E"/>
    <w:rsid w:val="00147690"/>
    <w:rsid w:val="00150043"/>
    <w:rsid w:val="001501AE"/>
    <w:rsid w:val="0015046C"/>
    <w:rsid w:val="00151886"/>
    <w:rsid w:val="00151E0B"/>
    <w:rsid w:val="00152E79"/>
    <w:rsid w:val="00153486"/>
    <w:rsid w:val="00153871"/>
    <w:rsid w:val="00153DAE"/>
    <w:rsid w:val="00153DFF"/>
    <w:rsid w:val="001540DE"/>
    <w:rsid w:val="00154F45"/>
    <w:rsid w:val="00156071"/>
    <w:rsid w:val="00156C58"/>
    <w:rsid w:val="00162855"/>
    <w:rsid w:val="00164DEA"/>
    <w:rsid w:val="00164F50"/>
    <w:rsid w:val="00166475"/>
    <w:rsid w:val="00167C09"/>
    <w:rsid w:val="001709E3"/>
    <w:rsid w:val="00171803"/>
    <w:rsid w:val="00171C04"/>
    <w:rsid w:val="001740F1"/>
    <w:rsid w:val="00174C28"/>
    <w:rsid w:val="00175DBA"/>
    <w:rsid w:val="0017744C"/>
    <w:rsid w:val="0017756D"/>
    <w:rsid w:val="00177A72"/>
    <w:rsid w:val="00180154"/>
    <w:rsid w:val="00181C91"/>
    <w:rsid w:val="001829DB"/>
    <w:rsid w:val="00184890"/>
    <w:rsid w:val="001848E3"/>
    <w:rsid w:val="00184BB8"/>
    <w:rsid w:val="001857B4"/>
    <w:rsid w:val="0018689D"/>
    <w:rsid w:val="0018791F"/>
    <w:rsid w:val="0019033F"/>
    <w:rsid w:val="00191F21"/>
    <w:rsid w:val="001922D4"/>
    <w:rsid w:val="001928E8"/>
    <w:rsid w:val="001931BC"/>
    <w:rsid w:val="001933D6"/>
    <w:rsid w:val="00193A3E"/>
    <w:rsid w:val="001946A6"/>
    <w:rsid w:val="001950D5"/>
    <w:rsid w:val="00195EFE"/>
    <w:rsid w:val="00196E45"/>
    <w:rsid w:val="001974BD"/>
    <w:rsid w:val="001A0EBE"/>
    <w:rsid w:val="001A1122"/>
    <w:rsid w:val="001A11AD"/>
    <w:rsid w:val="001A2B2A"/>
    <w:rsid w:val="001A69F5"/>
    <w:rsid w:val="001B0D4D"/>
    <w:rsid w:val="001B10C4"/>
    <w:rsid w:val="001B4136"/>
    <w:rsid w:val="001B4DAE"/>
    <w:rsid w:val="001B515B"/>
    <w:rsid w:val="001B5572"/>
    <w:rsid w:val="001B5E64"/>
    <w:rsid w:val="001C04A9"/>
    <w:rsid w:val="001C0B43"/>
    <w:rsid w:val="001C0CE1"/>
    <w:rsid w:val="001C0EA6"/>
    <w:rsid w:val="001C21F9"/>
    <w:rsid w:val="001C2D7F"/>
    <w:rsid w:val="001C2EB9"/>
    <w:rsid w:val="001C410A"/>
    <w:rsid w:val="001C426A"/>
    <w:rsid w:val="001C4A10"/>
    <w:rsid w:val="001C513A"/>
    <w:rsid w:val="001C5273"/>
    <w:rsid w:val="001C58A5"/>
    <w:rsid w:val="001C7E73"/>
    <w:rsid w:val="001D0914"/>
    <w:rsid w:val="001D3698"/>
    <w:rsid w:val="001D419E"/>
    <w:rsid w:val="001D4A6B"/>
    <w:rsid w:val="001D5F61"/>
    <w:rsid w:val="001D67D9"/>
    <w:rsid w:val="001D6C31"/>
    <w:rsid w:val="001D7D48"/>
    <w:rsid w:val="001E05F3"/>
    <w:rsid w:val="001E2038"/>
    <w:rsid w:val="001E3E19"/>
    <w:rsid w:val="001E468D"/>
    <w:rsid w:val="001E52CF"/>
    <w:rsid w:val="001E5E12"/>
    <w:rsid w:val="001E5F97"/>
    <w:rsid w:val="001E76E6"/>
    <w:rsid w:val="001E787F"/>
    <w:rsid w:val="001E7DAF"/>
    <w:rsid w:val="001F2808"/>
    <w:rsid w:val="001F2D2A"/>
    <w:rsid w:val="001F35F3"/>
    <w:rsid w:val="001F36EA"/>
    <w:rsid w:val="001F4CAD"/>
    <w:rsid w:val="001F56A7"/>
    <w:rsid w:val="001F5712"/>
    <w:rsid w:val="001F5799"/>
    <w:rsid w:val="001F718C"/>
    <w:rsid w:val="001F77CC"/>
    <w:rsid w:val="00200251"/>
    <w:rsid w:val="00200849"/>
    <w:rsid w:val="0020109B"/>
    <w:rsid w:val="00203AE3"/>
    <w:rsid w:val="002040A5"/>
    <w:rsid w:val="00204781"/>
    <w:rsid w:val="00204E3B"/>
    <w:rsid w:val="00205397"/>
    <w:rsid w:val="00205A70"/>
    <w:rsid w:val="00205B6A"/>
    <w:rsid w:val="00205E1F"/>
    <w:rsid w:val="002061F3"/>
    <w:rsid w:val="00206C19"/>
    <w:rsid w:val="00210620"/>
    <w:rsid w:val="002111AC"/>
    <w:rsid w:val="00211CDC"/>
    <w:rsid w:val="00211E96"/>
    <w:rsid w:val="002121CA"/>
    <w:rsid w:val="002126D0"/>
    <w:rsid w:val="0021279E"/>
    <w:rsid w:val="00212D57"/>
    <w:rsid w:val="00213ECA"/>
    <w:rsid w:val="0021555A"/>
    <w:rsid w:val="00215D49"/>
    <w:rsid w:val="00215E17"/>
    <w:rsid w:val="00217B35"/>
    <w:rsid w:val="00222707"/>
    <w:rsid w:val="002232C8"/>
    <w:rsid w:val="002241DA"/>
    <w:rsid w:val="00225128"/>
    <w:rsid w:val="00226600"/>
    <w:rsid w:val="002270CB"/>
    <w:rsid w:val="0022758C"/>
    <w:rsid w:val="0023040A"/>
    <w:rsid w:val="002324E7"/>
    <w:rsid w:val="0023412A"/>
    <w:rsid w:val="00236104"/>
    <w:rsid w:val="002409BC"/>
    <w:rsid w:val="00241D99"/>
    <w:rsid w:val="002423AD"/>
    <w:rsid w:val="0024328D"/>
    <w:rsid w:val="00243A9E"/>
    <w:rsid w:val="00243F21"/>
    <w:rsid w:val="00244700"/>
    <w:rsid w:val="002448FB"/>
    <w:rsid w:val="00244EF7"/>
    <w:rsid w:val="002471CA"/>
    <w:rsid w:val="00247617"/>
    <w:rsid w:val="00247627"/>
    <w:rsid w:val="00250641"/>
    <w:rsid w:val="00250E44"/>
    <w:rsid w:val="00251AA6"/>
    <w:rsid w:val="002524A4"/>
    <w:rsid w:val="00254FE8"/>
    <w:rsid w:val="00256329"/>
    <w:rsid w:val="00257FCB"/>
    <w:rsid w:val="0026147C"/>
    <w:rsid w:val="002616DC"/>
    <w:rsid w:val="00261D5F"/>
    <w:rsid w:val="0026211E"/>
    <w:rsid w:val="0026259E"/>
    <w:rsid w:val="00263672"/>
    <w:rsid w:val="00263B64"/>
    <w:rsid w:val="00264FC5"/>
    <w:rsid w:val="00265944"/>
    <w:rsid w:val="002659B1"/>
    <w:rsid w:val="00265BC6"/>
    <w:rsid w:val="0026620C"/>
    <w:rsid w:val="00266699"/>
    <w:rsid w:val="00266B40"/>
    <w:rsid w:val="0026744F"/>
    <w:rsid w:val="0027103F"/>
    <w:rsid w:val="0027160B"/>
    <w:rsid w:val="00271986"/>
    <w:rsid w:val="002723A9"/>
    <w:rsid w:val="00272612"/>
    <w:rsid w:val="00272CD0"/>
    <w:rsid w:val="00274378"/>
    <w:rsid w:val="002753CB"/>
    <w:rsid w:val="002766DF"/>
    <w:rsid w:val="00277ED8"/>
    <w:rsid w:val="00282351"/>
    <w:rsid w:val="00282A28"/>
    <w:rsid w:val="00282D92"/>
    <w:rsid w:val="00282F95"/>
    <w:rsid w:val="0028348F"/>
    <w:rsid w:val="00283694"/>
    <w:rsid w:val="00283B47"/>
    <w:rsid w:val="00283DA5"/>
    <w:rsid w:val="00287FD1"/>
    <w:rsid w:val="00287FE4"/>
    <w:rsid w:val="00290D43"/>
    <w:rsid w:val="002923BB"/>
    <w:rsid w:val="00292790"/>
    <w:rsid w:val="002927FF"/>
    <w:rsid w:val="00292A1A"/>
    <w:rsid w:val="00292D0E"/>
    <w:rsid w:val="0029349D"/>
    <w:rsid w:val="00294002"/>
    <w:rsid w:val="0029448C"/>
    <w:rsid w:val="002946AE"/>
    <w:rsid w:val="00296E04"/>
    <w:rsid w:val="002970BA"/>
    <w:rsid w:val="002A0300"/>
    <w:rsid w:val="002A0725"/>
    <w:rsid w:val="002A1292"/>
    <w:rsid w:val="002A12A1"/>
    <w:rsid w:val="002A138A"/>
    <w:rsid w:val="002A1A42"/>
    <w:rsid w:val="002A1C4F"/>
    <w:rsid w:val="002A303B"/>
    <w:rsid w:val="002A40A7"/>
    <w:rsid w:val="002A4692"/>
    <w:rsid w:val="002A48BD"/>
    <w:rsid w:val="002A4E01"/>
    <w:rsid w:val="002A58A1"/>
    <w:rsid w:val="002A59D9"/>
    <w:rsid w:val="002A5E3C"/>
    <w:rsid w:val="002A61AF"/>
    <w:rsid w:val="002A6CEB"/>
    <w:rsid w:val="002A702D"/>
    <w:rsid w:val="002A769C"/>
    <w:rsid w:val="002B08BC"/>
    <w:rsid w:val="002B231D"/>
    <w:rsid w:val="002B3E45"/>
    <w:rsid w:val="002B4821"/>
    <w:rsid w:val="002B48AF"/>
    <w:rsid w:val="002B48CB"/>
    <w:rsid w:val="002B6018"/>
    <w:rsid w:val="002B639E"/>
    <w:rsid w:val="002B6795"/>
    <w:rsid w:val="002C040E"/>
    <w:rsid w:val="002C1440"/>
    <w:rsid w:val="002C28C7"/>
    <w:rsid w:val="002C2D68"/>
    <w:rsid w:val="002C3543"/>
    <w:rsid w:val="002C3A35"/>
    <w:rsid w:val="002C4EF6"/>
    <w:rsid w:val="002C6157"/>
    <w:rsid w:val="002C6B07"/>
    <w:rsid w:val="002C6F00"/>
    <w:rsid w:val="002D06EA"/>
    <w:rsid w:val="002D0A11"/>
    <w:rsid w:val="002D1055"/>
    <w:rsid w:val="002D16AB"/>
    <w:rsid w:val="002D4557"/>
    <w:rsid w:val="002D5B72"/>
    <w:rsid w:val="002D5DD6"/>
    <w:rsid w:val="002E008A"/>
    <w:rsid w:val="002E0796"/>
    <w:rsid w:val="002E0AD8"/>
    <w:rsid w:val="002E0D50"/>
    <w:rsid w:val="002E0FBA"/>
    <w:rsid w:val="002E1660"/>
    <w:rsid w:val="002E1716"/>
    <w:rsid w:val="002E1D83"/>
    <w:rsid w:val="002E1F8C"/>
    <w:rsid w:val="002E3D41"/>
    <w:rsid w:val="002E3E62"/>
    <w:rsid w:val="002E47EA"/>
    <w:rsid w:val="002E5F09"/>
    <w:rsid w:val="002E66D5"/>
    <w:rsid w:val="002E6751"/>
    <w:rsid w:val="002E7AB4"/>
    <w:rsid w:val="002F15A9"/>
    <w:rsid w:val="002F16A6"/>
    <w:rsid w:val="002F1AC5"/>
    <w:rsid w:val="002F1BD5"/>
    <w:rsid w:val="002F29E6"/>
    <w:rsid w:val="002F3DB7"/>
    <w:rsid w:val="002F3F53"/>
    <w:rsid w:val="002F47D4"/>
    <w:rsid w:val="002F4ACC"/>
    <w:rsid w:val="002F4CE6"/>
    <w:rsid w:val="002F5538"/>
    <w:rsid w:val="00300126"/>
    <w:rsid w:val="0030189A"/>
    <w:rsid w:val="00302343"/>
    <w:rsid w:val="00302E71"/>
    <w:rsid w:val="00303502"/>
    <w:rsid w:val="00303A9D"/>
    <w:rsid w:val="00303F1A"/>
    <w:rsid w:val="003045BC"/>
    <w:rsid w:val="00304630"/>
    <w:rsid w:val="003053A5"/>
    <w:rsid w:val="00305930"/>
    <w:rsid w:val="003062BD"/>
    <w:rsid w:val="00306D3F"/>
    <w:rsid w:val="00306FC1"/>
    <w:rsid w:val="003070A0"/>
    <w:rsid w:val="003102DB"/>
    <w:rsid w:val="00311FC9"/>
    <w:rsid w:val="0031400E"/>
    <w:rsid w:val="0031408C"/>
    <w:rsid w:val="003148DB"/>
    <w:rsid w:val="0031578B"/>
    <w:rsid w:val="003211BF"/>
    <w:rsid w:val="00325D5B"/>
    <w:rsid w:val="00326BDF"/>
    <w:rsid w:val="00326CFA"/>
    <w:rsid w:val="003306F6"/>
    <w:rsid w:val="00331FF4"/>
    <w:rsid w:val="00332483"/>
    <w:rsid w:val="003325FE"/>
    <w:rsid w:val="003331C5"/>
    <w:rsid w:val="00333BE2"/>
    <w:rsid w:val="00334AC7"/>
    <w:rsid w:val="0033551B"/>
    <w:rsid w:val="00336494"/>
    <w:rsid w:val="003368BC"/>
    <w:rsid w:val="00337856"/>
    <w:rsid w:val="00337EC7"/>
    <w:rsid w:val="00340930"/>
    <w:rsid w:val="00340A5E"/>
    <w:rsid w:val="00340B08"/>
    <w:rsid w:val="00340E36"/>
    <w:rsid w:val="003463B5"/>
    <w:rsid w:val="00346ED1"/>
    <w:rsid w:val="003503E1"/>
    <w:rsid w:val="003503FC"/>
    <w:rsid w:val="003505C3"/>
    <w:rsid w:val="00350C02"/>
    <w:rsid w:val="003518B8"/>
    <w:rsid w:val="003528EC"/>
    <w:rsid w:val="0035304C"/>
    <w:rsid w:val="00355897"/>
    <w:rsid w:val="00355D2A"/>
    <w:rsid w:val="0035652B"/>
    <w:rsid w:val="00356F89"/>
    <w:rsid w:val="00357483"/>
    <w:rsid w:val="00357C96"/>
    <w:rsid w:val="003608B1"/>
    <w:rsid w:val="003623CC"/>
    <w:rsid w:val="0036258E"/>
    <w:rsid w:val="00362A8A"/>
    <w:rsid w:val="00362BCF"/>
    <w:rsid w:val="00363E96"/>
    <w:rsid w:val="00364E90"/>
    <w:rsid w:val="00367B04"/>
    <w:rsid w:val="00367E96"/>
    <w:rsid w:val="003706A1"/>
    <w:rsid w:val="00370BCE"/>
    <w:rsid w:val="00370FF3"/>
    <w:rsid w:val="00372381"/>
    <w:rsid w:val="0037346C"/>
    <w:rsid w:val="00373A3F"/>
    <w:rsid w:val="00373FC3"/>
    <w:rsid w:val="00374F89"/>
    <w:rsid w:val="0037577C"/>
    <w:rsid w:val="00375A17"/>
    <w:rsid w:val="003761E6"/>
    <w:rsid w:val="00376E2E"/>
    <w:rsid w:val="00377181"/>
    <w:rsid w:val="00377537"/>
    <w:rsid w:val="003808D2"/>
    <w:rsid w:val="00380D4B"/>
    <w:rsid w:val="0038162C"/>
    <w:rsid w:val="00381680"/>
    <w:rsid w:val="003838AA"/>
    <w:rsid w:val="00384E37"/>
    <w:rsid w:val="00385F2E"/>
    <w:rsid w:val="00387A01"/>
    <w:rsid w:val="00387A10"/>
    <w:rsid w:val="00387CE9"/>
    <w:rsid w:val="00390314"/>
    <w:rsid w:val="00391092"/>
    <w:rsid w:val="00391B61"/>
    <w:rsid w:val="003926BB"/>
    <w:rsid w:val="0039336A"/>
    <w:rsid w:val="00393F06"/>
    <w:rsid w:val="003948C4"/>
    <w:rsid w:val="0039745D"/>
    <w:rsid w:val="003975BA"/>
    <w:rsid w:val="003A0843"/>
    <w:rsid w:val="003A0FF3"/>
    <w:rsid w:val="003A244E"/>
    <w:rsid w:val="003A312A"/>
    <w:rsid w:val="003A31AC"/>
    <w:rsid w:val="003A3532"/>
    <w:rsid w:val="003A39E9"/>
    <w:rsid w:val="003A527A"/>
    <w:rsid w:val="003A666D"/>
    <w:rsid w:val="003A6CFF"/>
    <w:rsid w:val="003A70F4"/>
    <w:rsid w:val="003A76B6"/>
    <w:rsid w:val="003A7D25"/>
    <w:rsid w:val="003B0C04"/>
    <w:rsid w:val="003B0C1E"/>
    <w:rsid w:val="003B107F"/>
    <w:rsid w:val="003B1259"/>
    <w:rsid w:val="003B1285"/>
    <w:rsid w:val="003B1904"/>
    <w:rsid w:val="003B47B8"/>
    <w:rsid w:val="003B527D"/>
    <w:rsid w:val="003B5A90"/>
    <w:rsid w:val="003B6A9F"/>
    <w:rsid w:val="003B7A60"/>
    <w:rsid w:val="003C0D07"/>
    <w:rsid w:val="003C13D5"/>
    <w:rsid w:val="003C1C03"/>
    <w:rsid w:val="003C23B4"/>
    <w:rsid w:val="003C26EB"/>
    <w:rsid w:val="003C2D7D"/>
    <w:rsid w:val="003C2FA7"/>
    <w:rsid w:val="003C4165"/>
    <w:rsid w:val="003C53E0"/>
    <w:rsid w:val="003C5682"/>
    <w:rsid w:val="003C6207"/>
    <w:rsid w:val="003C7270"/>
    <w:rsid w:val="003C7862"/>
    <w:rsid w:val="003D035E"/>
    <w:rsid w:val="003D1D7F"/>
    <w:rsid w:val="003D30D6"/>
    <w:rsid w:val="003D54A2"/>
    <w:rsid w:val="003D6209"/>
    <w:rsid w:val="003D71D7"/>
    <w:rsid w:val="003E009E"/>
    <w:rsid w:val="003E043B"/>
    <w:rsid w:val="003E14BB"/>
    <w:rsid w:val="003E282D"/>
    <w:rsid w:val="003E483F"/>
    <w:rsid w:val="003E49D6"/>
    <w:rsid w:val="003E54CD"/>
    <w:rsid w:val="003E6128"/>
    <w:rsid w:val="003E67C4"/>
    <w:rsid w:val="003F0A30"/>
    <w:rsid w:val="003F13A0"/>
    <w:rsid w:val="003F1C40"/>
    <w:rsid w:val="003F2697"/>
    <w:rsid w:val="003F2E97"/>
    <w:rsid w:val="003F4247"/>
    <w:rsid w:val="003F57BA"/>
    <w:rsid w:val="003F5D20"/>
    <w:rsid w:val="003F5E40"/>
    <w:rsid w:val="0040171C"/>
    <w:rsid w:val="00401F14"/>
    <w:rsid w:val="0040317D"/>
    <w:rsid w:val="00403606"/>
    <w:rsid w:val="00403D16"/>
    <w:rsid w:val="0040418D"/>
    <w:rsid w:val="004052C3"/>
    <w:rsid w:val="00405441"/>
    <w:rsid w:val="00405AC5"/>
    <w:rsid w:val="00407772"/>
    <w:rsid w:val="00410971"/>
    <w:rsid w:val="004130E6"/>
    <w:rsid w:val="00413B07"/>
    <w:rsid w:val="00413D5C"/>
    <w:rsid w:val="0041405E"/>
    <w:rsid w:val="004171CF"/>
    <w:rsid w:val="00417945"/>
    <w:rsid w:val="00420264"/>
    <w:rsid w:val="004203E2"/>
    <w:rsid w:val="00420AC3"/>
    <w:rsid w:val="004258F3"/>
    <w:rsid w:val="00425953"/>
    <w:rsid w:val="00425C93"/>
    <w:rsid w:val="00425E8C"/>
    <w:rsid w:val="00425F92"/>
    <w:rsid w:val="004261FC"/>
    <w:rsid w:val="0042691F"/>
    <w:rsid w:val="0042740D"/>
    <w:rsid w:val="00427437"/>
    <w:rsid w:val="00431CDC"/>
    <w:rsid w:val="00432AD4"/>
    <w:rsid w:val="00432CCD"/>
    <w:rsid w:val="004332F4"/>
    <w:rsid w:val="00433631"/>
    <w:rsid w:val="004342CE"/>
    <w:rsid w:val="004362A3"/>
    <w:rsid w:val="004364D1"/>
    <w:rsid w:val="00437745"/>
    <w:rsid w:val="004377D9"/>
    <w:rsid w:val="0044033F"/>
    <w:rsid w:val="00441C9E"/>
    <w:rsid w:val="0044282B"/>
    <w:rsid w:val="00442D6B"/>
    <w:rsid w:val="004439C8"/>
    <w:rsid w:val="00444908"/>
    <w:rsid w:val="00444A3E"/>
    <w:rsid w:val="00445A29"/>
    <w:rsid w:val="0044775B"/>
    <w:rsid w:val="00447C4B"/>
    <w:rsid w:val="00450AA9"/>
    <w:rsid w:val="004515E1"/>
    <w:rsid w:val="004517D9"/>
    <w:rsid w:val="0045220E"/>
    <w:rsid w:val="00453FC9"/>
    <w:rsid w:val="00454E41"/>
    <w:rsid w:val="00456894"/>
    <w:rsid w:val="00457898"/>
    <w:rsid w:val="004578F0"/>
    <w:rsid w:val="00457B2A"/>
    <w:rsid w:val="0046028C"/>
    <w:rsid w:val="00460688"/>
    <w:rsid w:val="00460C5A"/>
    <w:rsid w:val="00460FAA"/>
    <w:rsid w:val="0046163C"/>
    <w:rsid w:val="004617F9"/>
    <w:rsid w:val="0046326C"/>
    <w:rsid w:val="004644C1"/>
    <w:rsid w:val="00464515"/>
    <w:rsid w:val="00464586"/>
    <w:rsid w:val="00464782"/>
    <w:rsid w:val="004653F1"/>
    <w:rsid w:val="0046565F"/>
    <w:rsid w:val="004660F0"/>
    <w:rsid w:val="004706BA"/>
    <w:rsid w:val="004739EC"/>
    <w:rsid w:val="00473AD5"/>
    <w:rsid w:val="00474D26"/>
    <w:rsid w:val="00475340"/>
    <w:rsid w:val="00475341"/>
    <w:rsid w:val="00475B35"/>
    <w:rsid w:val="0047605E"/>
    <w:rsid w:val="0047641F"/>
    <w:rsid w:val="004764F9"/>
    <w:rsid w:val="00480574"/>
    <w:rsid w:val="00481120"/>
    <w:rsid w:val="004814CA"/>
    <w:rsid w:val="00481C81"/>
    <w:rsid w:val="00482E98"/>
    <w:rsid w:val="0048463B"/>
    <w:rsid w:val="00484F26"/>
    <w:rsid w:val="0048600B"/>
    <w:rsid w:val="00486075"/>
    <w:rsid w:val="00486315"/>
    <w:rsid w:val="0048632F"/>
    <w:rsid w:val="004879FB"/>
    <w:rsid w:val="00487DCF"/>
    <w:rsid w:val="004901D4"/>
    <w:rsid w:val="00491276"/>
    <w:rsid w:val="00493101"/>
    <w:rsid w:val="00493C71"/>
    <w:rsid w:val="00493E6A"/>
    <w:rsid w:val="004947D9"/>
    <w:rsid w:val="0049529B"/>
    <w:rsid w:val="004964CD"/>
    <w:rsid w:val="004964FE"/>
    <w:rsid w:val="00496740"/>
    <w:rsid w:val="00497E76"/>
    <w:rsid w:val="004A05DB"/>
    <w:rsid w:val="004A0649"/>
    <w:rsid w:val="004A067C"/>
    <w:rsid w:val="004A1CB1"/>
    <w:rsid w:val="004A2FA3"/>
    <w:rsid w:val="004A40FE"/>
    <w:rsid w:val="004A62BE"/>
    <w:rsid w:val="004B01BB"/>
    <w:rsid w:val="004B09D4"/>
    <w:rsid w:val="004B2DB2"/>
    <w:rsid w:val="004B3B2F"/>
    <w:rsid w:val="004B4219"/>
    <w:rsid w:val="004B462B"/>
    <w:rsid w:val="004B5EF3"/>
    <w:rsid w:val="004B60C4"/>
    <w:rsid w:val="004B72F3"/>
    <w:rsid w:val="004B747E"/>
    <w:rsid w:val="004C27E1"/>
    <w:rsid w:val="004C2EBF"/>
    <w:rsid w:val="004C5D4E"/>
    <w:rsid w:val="004C6617"/>
    <w:rsid w:val="004C688C"/>
    <w:rsid w:val="004C7859"/>
    <w:rsid w:val="004D0299"/>
    <w:rsid w:val="004D05A0"/>
    <w:rsid w:val="004D0BF5"/>
    <w:rsid w:val="004D13EF"/>
    <w:rsid w:val="004D16BD"/>
    <w:rsid w:val="004D24B1"/>
    <w:rsid w:val="004D3825"/>
    <w:rsid w:val="004D46B5"/>
    <w:rsid w:val="004D4AF3"/>
    <w:rsid w:val="004D4E24"/>
    <w:rsid w:val="004D52A6"/>
    <w:rsid w:val="004D5B34"/>
    <w:rsid w:val="004D5E5A"/>
    <w:rsid w:val="004D6280"/>
    <w:rsid w:val="004D6C28"/>
    <w:rsid w:val="004D7A67"/>
    <w:rsid w:val="004E0BC0"/>
    <w:rsid w:val="004E0E79"/>
    <w:rsid w:val="004E115A"/>
    <w:rsid w:val="004E1BC2"/>
    <w:rsid w:val="004E33F0"/>
    <w:rsid w:val="004E3848"/>
    <w:rsid w:val="004E4D54"/>
    <w:rsid w:val="004E6093"/>
    <w:rsid w:val="004E61D7"/>
    <w:rsid w:val="004E67D8"/>
    <w:rsid w:val="004E67DB"/>
    <w:rsid w:val="004E69F9"/>
    <w:rsid w:val="004E6E74"/>
    <w:rsid w:val="004F0BE2"/>
    <w:rsid w:val="004F130B"/>
    <w:rsid w:val="004F261F"/>
    <w:rsid w:val="004F2CDE"/>
    <w:rsid w:val="004F5591"/>
    <w:rsid w:val="004F58BA"/>
    <w:rsid w:val="004F5C1E"/>
    <w:rsid w:val="004F5D6C"/>
    <w:rsid w:val="00500A75"/>
    <w:rsid w:val="00500E7B"/>
    <w:rsid w:val="00501E69"/>
    <w:rsid w:val="00501F4B"/>
    <w:rsid w:val="00502F22"/>
    <w:rsid w:val="005031DD"/>
    <w:rsid w:val="00503526"/>
    <w:rsid w:val="00503CC5"/>
    <w:rsid w:val="00503F56"/>
    <w:rsid w:val="005041E4"/>
    <w:rsid w:val="005055AF"/>
    <w:rsid w:val="00505CD4"/>
    <w:rsid w:val="005066B9"/>
    <w:rsid w:val="0050E539"/>
    <w:rsid w:val="00510DE3"/>
    <w:rsid w:val="00512440"/>
    <w:rsid w:val="00512877"/>
    <w:rsid w:val="00512CB8"/>
    <w:rsid w:val="00516EA1"/>
    <w:rsid w:val="00520A09"/>
    <w:rsid w:val="005225DB"/>
    <w:rsid w:val="00522BF1"/>
    <w:rsid w:val="0052330E"/>
    <w:rsid w:val="00523CAC"/>
    <w:rsid w:val="00524863"/>
    <w:rsid w:val="005311EA"/>
    <w:rsid w:val="00531F6D"/>
    <w:rsid w:val="00532368"/>
    <w:rsid w:val="00533B6B"/>
    <w:rsid w:val="00533C06"/>
    <w:rsid w:val="00533FB4"/>
    <w:rsid w:val="0053413E"/>
    <w:rsid w:val="00534496"/>
    <w:rsid w:val="005349A7"/>
    <w:rsid w:val="00534B93"/>
    <w:rsid w:val="00534CE4"/>
    <w:rsid w:val="00535AFB"/>
    <w:rsid w:val="00536B25"/>
    <w:rsid w:val="00536B57"/>
    <w:rsid w:val="00537480"/>
    <w:rsid w:val="005406D6"/>
    <w:rsid w:val="00540DA1"/>
    <w:rsid w:val="00541772"/>
    <w:rsid w:val="00543342"/>
    <w:rsid w:val="005462BA"/>
    <w:rsid w:val="00546388"/>
    <w:rsid w:val="0054742B"/>
    <w:rsid w:val="00547E9D"/>
    <w:rsid w:val="0055009D"/>
    <w:rsid w:val="0055061B"/>
    <w:rsid w:val="0055079B"/>
    <w:rsid w:val="00551454"/>
    <w:rsid w:val="005514A9"/>
    <w:rsid w:val="00552805"/>
    <w:rsid w:val="0055286A"/>
    <w:rsid w:val="00552B35"/>
    <w:rsid w:val="00553D6C"/>
    <w:rsid w:val="00554CF6"/>
    <w:rsid w:val="00556EA5"/>
    <w:rsid w:val="00557A79"/>
    <w:rsid w:val="00557C1B"/>
    <w:rsid w:val="005607E0"/>
    <w:rsid w:val="00563FF7"/>
    <w:rsid w:val="005643DD"/>
    <w:rsid w:val="00564557"/>
    <w:rsid w:val="005649CF"/>
    <w:rsid w:val="00564A21"/>
    <w:rsid w:val="00564CFB"/>
    <w:rsid w:val="00565180"/>
    <w:rsid w:val="00567510"/>
    <w:rsid w:val="00571861"/>
    <w:rsid w:val="005718A0"/>
    <w:rsid w:val="00571E0F"/>
    <w:rsid w:val="005723F3"/>
    <w:rsid w:val="00574CA6"/>
    <w:rsid w:val="0057520F"/>
    <w:rsid w:val="00575D10"/>
    <w:rsid w:val="00577273"/>
    <w:rsid w:val="005779ED"/>
    <w:rsid w:val="005810CC"/>
    <w:rsid w:val="0058149F"/>
    <w:rsid w:val="00582423"/>
    <w:rsid w:val="00583232"/>
    <w:rsid w:val="00583ED8"/>
    <w:rsid w:val="00585106"/>
    <w:rsid w:val="00585BA8"/>
    <w:rsid w:val="00585C4C"/>
    <w:rsid w:val="00585F3C"/>
    <w:rsid w:val="00586D63"/>
    <w:rsid w:val="00587BF9"/>
    <w:rsid w:val="00587DE3"/>
    <w:rsid w:val="00590970"/>
    <w:rsid w:val="005914E1"/>
    <w:rsid w:val="005921ED"/>
    <w:rsid w:val="00592C80"/>
    <w:rsid w:val="005941EB"/>
    <w:rsid w:val="00594965"/>
    <w:rsid w:val="00595E68"/>
    <w:rsid w:val="00597063"/>
    <w:rsid w:val="0059772B"/>
    <w:rsid w:val="005A024C"/>
    <w:rsid w:val="005A079A"/>
    <w:rsid w:val="005A079C"/>
    <w:rsid w:val="005A1198"/>
    <w:rsid w:val="005A13E8"/>
    <w:rsid w:val="005A1426"/>
    <w:rsid w:val="005A2F7F"/>
    <w:rsid w:val="005A3609"/>
    <w:rsid w:val="005A3BA9"/>
    <w:rsid w:val="005A3BBA"/>
    <w:rsid w:val="005A470C"/>
    <w:rsid w:val="005A628B"/>
    <w:rsid w:val="005A7208"/>
    <w:rsid w:val="005A7EEE"/>
    <w:rsid w:val="005B1DDB"/>
    <w:rsid w:val="005B1FBE"/>
    <w:rsid w:val="005B1FF5"/>
    <w:rsid w:val="005B25C6"/>
    <w:rsid w:val="005B2863"/>
    <w:rsid w:val="005B2BBF"/>
    <w:rsid w:val="005B2BFB"/>
    <w:rsid w:val="005B390F"/>
    <w:rsid w:val="005B3BEC"/>
    <w:rsid w:val="005B3E88"/>
    <w:rsid w:val="005B3F26"/>
    <w:rsid w:val="005B448D"/>
    <w:rsid w:val="005B48F8"/>
    <w:rsid w:val="005B4E2B"/>
    <w:rsid w:val="005B4ED3"/>
    <w:rsid w:val="005B4FDE"/>
    <w:rsid w:val="005B682D"/>
    <w:rsid w:val="005B7F3C"/>
    <w:rsid w:val="005C11C5"/>
    <w:rsid w:val="005C14BD"/>
    <w:rsid w:val="005C3210"/>
    <w:rsid w:val="005C34DA"/>
    <w:rsid w:val="005C4DAC"/>
    <w:rsid w:val="005C558E"/>
    <w:rsid w:val="005C590C"/>
    <w:rsid w:val="005C5BE5"/>
    <w:rsid w:val="005C678D"/>
    <w:rsid w:val="005C6ABC"/>
    <w:rsid w:val="005D0225"/>
    <w:rsid w:val="005D0A0F"/>
    <w:rsid w:val="005D0BA6"/>
    <w:rsid w:val="005D0D82"/>
    <w:rsid w:val="005D154C"/>
    <w:rsid w:val="005D1551"/>
    <w:rsid w:val="005D15FE"/>
    <w:rsid w:val="005D1DE8"/>
    <w:rsid w:val="005D29FD"/>
    <w:rsid w:val="005D31EF"/>
    <w:rsid w:val="005D3E2C"/>
    <w:rsid w:val="005D4325"/>
    <w:rsid w:val="005D4753"/>
    <w:rsid w:val="005D4FB4"/>
    <w:rsid w:val="005D6242"/>
    <w:rsid w:val="005D701E"/>
    <w:rsid w:val="005D7AEA"/>
    <w:rsid w:val="005E0B8C"/>
    <w:rsid w:val="005E1F4B"/>
    <w:rsid w:val="005E1FA6"/>
    <w:rsid w:val="005E31EB"/>
    <w:rsid w:val="005E4D0D"/>
    <w:rsid w:val="005E507B"/>
    <w:rsid w:val="005E5795"/>
    <w:rsid w:val="005E594F"/>
    <w:rsid w:val="005E5E12"/>
    <w:rsid w:val="005E5F5C"/>
    <w:rsid w:val="005E60B7"/>
    <w:rsid w:val="005E63AB"/>
    <w:rsid w:val="005E7CBA"/>
    <w:rsid w:val="005E7EE9"/>
    <w:rsid w:val="005F034F"/>
    <w:rsid w:val="005F0C75"/>
    <w:rsid w:val="005F1DB0"/>
    <w:rsid w:val="005F4C19"/>
    <w:rsid w:val="005F5AD8"/>
    <w:rsid w:val="005F5B9E"/>
    <w:rsid w:val="005F757D"/>
    <w:rsid w:val="005F7A38"/>
    <w:rsid w:val="00601EA1"/>
    <w:rsid w:val="006021F8"/>
    <w:rsid w:val="0060303E"/>
    <w:rsid w:val="006032B2"/>
    <w:rsid w:val="00603652"/>
    <w:rsid w:val="00603E57"/>
    <w:rsid w:val="00604C96"/>
    <w:rsid w:val="00604DFB"/>
    <w:rsid w:val="00604E8D"/>
    <w:rsid w:val="0060555D"/>
    <w:rsid w:val="00605A87"/>
    <w:rsid w:val="006069A1"/>
    <w:rsid w:val="00607499"/>
    <w:rsid w:val="00607F34"/>
    <w:rsid w:val="006107A1"/>
    <w:rsid w:val="00611626"/>
    <w:rsid w:val="00611650"/>
    <w:rsid w:val="00612A51"/>
    <w:rsid w:val="00613818"/>
    <w:rsid w:val="00613DEB"/>
    <w:rsid w:val="006147C9"/>
    <w:rsid w:val="0061494A"/>
    <w:rsid w:val="00614C28"/>
    <w:rsid w:val="00615999"/>
    <w:rsid w:val="00615DC6"/>
    <w:rsid w:val="00620AD2"/>
    <w:rsid w:val="006210B8"/>
    <w:rsid w:val="00621AAF"/>
    <w:rsid w:val="00621EB7"/>
    <w:rsid w:val="00622110"/>
    <w:rsid w:val="006226AC"/>
    <w:rsid w:val="00623565"/>
    <w:rsid w:val="00623A65"/>
    <w:rsid w:val="006243DE"/>
    <w:rsid w:val="0062448C"/>
    <w:rsid w:val="006257A0"/>
    <w:rsid w:val="00626E40"/>
    <w:rsid w:val="006300A6"/>
    <w:rsid w:val="0063184B"/>
    <w:rsid w:val="0063297B"/>
    <w:rsid w:val="00632CDC"/>
    <w:rsid w:val="006332C6"/>
    <w:rsid w:val="006332F3"/>
    <w:rsid w:val="00633476"/>
    <w:rsid w:val="00636D01"/>
    <w:rsid w:val="00637408"/>
    <w:rsid w:val="006402AA"/>
    <w:rsid w:val="006403FE"/>
    <w:rsid w:val="00640907"/>
    <w:rsid w:val="00641823"/>
    <w:rsid w:val="006418F9"/>
    <w:rsid w:val="006423A1"/>
    <w:rsid w:val="00642466"/>
    <w:rsid w:val="0064257B"/>
    <w:rsid w:val="00642B9C"/>
    <w:rsid w:val="00643C83"/>
    <w:rsid w:val="00644098"/>
    <w:rsid w:val="00644835"/>
    <w:rsid w:val="00645202"/>
    <w:rsid w:val="00647D26"/>
    <w:rsid w:val="00650F0D"/>
    <w:rsid w:val="00651F58"/>
    <w:rsid w:val="00652283"/>
    <w:rsid w:val="0065285D"/>
    <w:rsid w:val="00652B12"/>
    <w:rsid w:val="00652EA0"/>
    <w:rsid w:val="00652FD4"/>
    <w:rsid w:val="00653C28"/>
    <w:rsid w:val="0065531E"/>
    <w:rsid w:val="00656425"/>
    <w:rsid w:val="006564B2"/>
    <w:rsid w:val="006574C8"/>
    <w:rsid w:val="006579FD"/>
    <w:rsid w:val="00662F9A"/>
    <w:rsid w:val="00662FC7"/>
    <w:rsid w:val="00663591"/>
    <w:rsid w:val="0066388B"/>
    <w:rsid w:val="006644A5"/>
    <w:rsid w:val="00664611"/>
    <w:rsid w:val="0066474C"/>
    <w:rsid w:val="00665020"/>
    <w:rsid w:val="00665B65"/>
    <w:rsid w:val="00666DAF"/>
    <w:rsid w:val="00666FD3"/>
    <w:rsid w:val="00671493"/>
    <w:rsid w:val="006714EF"/>
    <w:rsid w:val="00671751"/>
    <w:rsid w:val="00671EA8"/>
    <w:rsid w:val="00673331"/>
    <w:rsid w:val="006749DB"/>
    <w:rsid w:val="00675ECA"/>
    <w:rsid w:val="00676540"/>
    <w:rsid w:val="00676DF6"/>
    <w:rsid w:val="006776A9"/>
    <w:rsid w:val="006819C5"/>
    <w:rsid w:val="00681A93"/>
    <w:rsid w:val="00681C40"/>
    <w:rsid w:val="00682523"/>
    <w:rsid w:val="006832B4"/>
    <w:rsid w:val="00683624"/>
    <w:rsid w:val="00686978"/>
    <w:rsid w:val="006873C3"/>
    <w:rsid w:val="006876B3"/>
    <w:rsid w:val="00691992"/>
    <w:rsid w:val="00691A38"/>
    <w:rsid w:val="00692027"/>
    <w:rsid w:val="00692312"/>
    <w:rsid w:val="0069236A"/>
    <w:rsid w:val="00692E9D"/>
    <w:rsid w:val="00693292"/>
    <w:rsid w:val="00693C2E"/>
    <w:rsid w:val="00693ECB"/>
    <w:rsid w:val="006940DC"/>
    <w:rsid w:val="00694386"/>
    <w:rsid w:val="006948BE"/>
    <w:rsid w:val="006954D4"/>
    <w:rsid w:val="00697B4A"/>
    <w:rsid w:val="006A03ED"/>
    <w:rsid w:val="006A0F03"/>
    <w:rsid w:val="006A10E4"/>
    <w:rsid w:val="006A1B74"/>
    <w:rsid w:val="006A2E3D"/>
    <w:rsid w:val="006A4A78"/>
    <w:rsid w:val="006A4C23"/>
    <w:rsid w:val="006A5097"/>
    <w:rsid w:val="006A5E75"/>
    <w:rsid w:val="006A65F5"/>
    <w:rsid w:val="006A6ECE"/>
    <w:rsid w:val="006B0D60"/>
    <w:rsid w:val="006B0F54"/>
    <w:rsid w:val="006B13F0"/>
    <w:rsid w:val="006B14E1"/>
    <w:rsid w:val="006B28B3"/>
    <w:rsid w:val="006B40C4"/>
    <w:rsid w:val="006B4537"/>
    <w:rsid w:val="006B4DA7"/>
    <w:rsid w:val="006B6084"/>
    <w:rsid w:val="006B6F1A"/>
    <w:rsid w:val="006B76D5"/>
    <w:rsid w:val="006C277C"/>
    <w:rsid w:val="006C378D"/>
    <w:rsid w:val="006C3C17"/>
    <w:rsid w:val="006C3D65"/>
    <w:rsid w:val="006C3FE9"/>
    <w:rsid w:val="006C424D"/>
    <w:rsid w:val="006C5108"/>
    <w:rsid w:val="006C5312"/>
    <w:rsid w:val="006C58B6"/>
    <w:rsid w:val="006C58B9"/>
    <w:rsid w:val="006C627A"/>
    <w:rsid w:val="006D055A"/>
    <w:rsid w:val="006D1245"/>
    <w:rsid w:val="006D19CF"/>
    <w:rsid w:val="006D6DCC"/>
    <w:rsid w:val="006D78D5"/>
    <w:rsid w:val="006E08B7"/>
    <w:rsid w:val="006E2E92"/>
    <w:rsid w:val="006E3579"/>
    <w:rsid w:val="006E4A7E"/>
    <w:rsid w:val="006E5D1D"/>
    <w:rsid w:val="006E7049"/>
    <w:rsid w:val="006E729C"/>
    <w:rsid w:val="006F0C0C"/>
    <w:rsid w:val="006F1273"/>
    <w:rsid w:val="006F20B4"/>
    <w:rsid w:val="006F2A6B"/>
    <w:rsid w:val="006F413E"/>
    <w:rsid w:val="006F48B4"/>
    <w:rsid w:val="006F5716"/>
    <w:rsid w:val="006F6AAC"/>
    <w:rsid w:val="006F6E42"/>
    <w:rsid w:val="007004AD"/>
    <w:rsid w:val="00700E0B"/>
    <w:rsid w:val="0070157E"/>
    <w:rsid w:val="007019BF"/>
    <w:rsid w:val="00701DC0"/>
    <w:rsid w:val="00703388"/>
    <w:rsid w:val="00703CC1"/>
    <w:rsid w:val="007041E8"/>
    <w:rsid w:val="0070441F"/>
    <w:rsid w:val="00704522"/>
    <w:rsid w:val="00705371"/>
    <w:rsid w:val="00707614"/>
    <w:rsid w:val="007108F4"/>
    <w:rsid w:val="007112C0"/>
    <w:rsid w:val="00711DDA"/>
    <w:rsid w:val="0071222B"/>
    <w:rsid w:val="00712CB4"/>
    <w:rsid w:val="00714DA9"/>
    <w:rsid w:val="00715233"/>
    <w:rsid w:val="00715C56"/>
    <w:rsid w:val="00716CA5"/>
    <w:rsid w:val="00716F28"/>
    <w:rsid w:val="00717045"/>
    <w:rsid w:val="0071789C"/>
    <w:rsid w:val="00721143"/>
    <w:rsid w:val="007213CA"/>
    <w:rsid w:val="00721B42"/>
    <w:rsid w:val="00721C23"/>
    <w:rsid w:val="007220C1"/>
    <w:rsid w:val="007233A9"/>
    <w:rsid w:val="00723DB2"/>
    <w:rsid w:val="00724BA4"/>
    <w:rsid w:val="0072502D"/>
    <w:rsid w:val="00725FE1"/>
    <w:rsid w:val="00726351"/>
    <w:rsid w:val="0072770E"/>
    <w:rsid w:val="007307A2"/>
    <w:rsid w:val="00731747"/>
    <w:rsid w:val="00733F14"/>
    <w:rsid w:val="0073595F"/>
    <w:rsid w:val="007364BB"/>
    <w:rsid w:val="00736937"/>
    <w:rsid w:val="00736F91"/>
    <w:rsid w:val="00736FA6"/>
    <w:rsid w:val="00740D7B"/>
    <w:rsid w:val="00741F9B"/>
    <w:rsid w:val="00742C6D"/>
    <w:rsid w:val="007442FA"/>
    <w:rsid w:val="007461F0"/>
    <w:rsid w:val="00747167"/>
    <w:rsid w:val="00747CD6"/>
    <w:rsid w:val="007521D9"/>
    <w:rsid w:val="0075236E"/>
    <w:rsid w:val="00752B13"/>
    <w:rsid w:val="00752C69"/>
    <w:rsid w:val="00752DE6"/>
    <w:rsid w:val="00755B4F"/>
    <w:rsid w:val="0075668F"/>
    <w:rsid w:val="00756AB9"/>
    <w:rsid w:val="00757925"/>
    <w:rsid w:val="00760849"/>
    <w:rsid w:val="00760B59"/>
    <w:rsid w:val="0076172D"/>
    <w:rsid w:val="00762C46"/>
    <w:rsid w:val="00763E84"/>
    <w:rsid w:val="00763F72"/>
    <w:rsid w:val="00764696"/>
    <w:rsid w:val="0076564F"/>
    <w:rsid w:val="00765DD3"/>
    <w:rsid w:val="00771943"/>
    <w:rsid w:val="0077196D"/>
    <w:rsid w:val="0077227E"/>
    <w:rsid w:val="00772590"/>
    <w:rsid w:val="00773B9B"/>
    <w:rsid w:val="00774265"/>
    <w:rsid w:val="00775BA4"/>
    <w:rsid w:val="0077634D"/>
    <w:rsid w:val="007773E7"/>
    <w:rsid w:val="00777C62"/>
    <w:rsid w:val="00782615"/>
    <w:rsid w:val="0078284D"/>
    <w:rsid w:val="0078444A"/>
    <w:rsid w:val="007848ED"/>
    <w:rsid w:val="00786FFD"/>
    <w:rsid w:val="00790E9B"/>
    <w:rsid w:val="00791CBC"/>
    <w:rsid w:val="0079355F"/>
    <w:rsid w:val="007935F5"/>
    <w:rsid w:val="0079362B"/>
    <w:rsid w:val="0079554A"/>
    <w:rsid w:val="00795877"/>
    <w:rsid w:val="00797738"/>
    <w:rsid w:val="00797C8F"/>
    <w:rsid w:val="00797CC3"/>
    <w:rsid w:val="007A0C45"/>
    <w:rsid w:val="007A15AF"/>
    <w:rsid w:val="007A2210"/>
    <w:rsid w:val="007A2E1E"/>
    <w:rsid w:val="007A3170"/>
    <w:rsid w:val="007A32FD"/>
    <w:rsid w:val="007A345D"/>
    <w:rsid w:val="007A5628"/>
    <w:rsid w:val="007A58C9"/>
    <w:rsid w:val="007A5E90"/>
    <w:rsid w:val="007A6C1A"/>
    <w:rsid w:val="007A7897"/>
    <w:rsid w:val="007A78CA"/>
    <w:rsid w:val="007A7987"/>
    <w:rsid w:val="007B0DF7"/>
    <w:rsid w:val="007B206A"/>
    <w:rsid w:val="007B220D"/>
    <w:rsid w:val="007B2357"/>
    <w:rsid w:val="007B2677"/>
    <w:rsid w:val="007B3344"/>
    <w:rsid w:val="007B3476"/>
    <w:rsid w:val="007B4B07"/>
    <w:rsid w:val="007B4DA0"/>
    <w:rsid w:val="007B59EC"/>
    <w:rsid w:val="007B5A14"/>
    <w:rsid w:val="007B731A"/>
    <w:rsid w:val="007C0967"/>
    <w:rsid w:val="007C0D15"/>
    <w:rsid w:val="007C0EB9"/>
    <w:rsid w:val="007C10BC"/>
    <w:rsid w:val="007C1338"/>
    <w:rsid w:val="007C2270"/>
    <w:rsid w:val="007C28B2"/>
    <w:rsid w:val="007C2BAA"/>
    <w:rsid w:val="007C35C8"/>
    <w:rsid w:val="007C4D3B"/>
    <w:rsid w:val="007C50C3"/>
    <w:rsid w:val="007C5488"/>
    <w:rsid w:val="007C5CDA"/>
    <w:rsid w:val="007C6765"/>
    <w:rsid w:val="007C7D76"/>
    <w:rsid w:val="007C7F23"/>
    <w:rsid w:val="007D00E1"/>
    <w:rsid w:val="007D05E6"/>
    <w:rsid w:val="007D0E91"/>
    <w:rsid w:val="007D1CFF"/>
    <w:rsid w:val="007D26D5"/>
    <w:rsid w:val="007D4C00"/>
    <w:rsid w:val="007D598C"/>
    <w:rsid w:val="007D653E"/>
    <w:rsid w:val="007D6AEB"/>
    <w:rsid w:val="007D733F"/>
    <w:rsid w:val="007D7AAD"/>
    <w:rsid w:val="007E038D"/>
    <w:rsid w:val="007E11C8"/>
    <w:rsid w:val="007E1DFE"/>
    <w:rsid w:val="007E1F66"/>
    <w:rsid w:val="007E591B"/>
    <w:rsid w:val="007E6210"/>
    <w:rsid w:val="007E6F39"/>
    <w:rsid w:val="007E7518"/>
    <w:rsid w:val="007E7AC0"/>
    <w:rsid w:val="007E7BA0"/>
    <w:rsid w:val="007E7DBE"/>
    <w:rsid w:val="007F1682"/>
    <w:rsid w:val="007F24CD"/>
    <w:rsid w:val="007F263F"/>
    <w:rsid w:val="007F324E"/>
    <w:rsid w:val="007F4CD9"/>
    <w:rsid w:val="007F5A08"/>
    <w:rsid w:val="007F6323"/>
    <w:rsid w:val="00802B8C"/>
    <w:rsid w:val="00803236"/>
    <w:rsid w:val="00804102"/>
    <w:rsid w:val="008045AC"/>
    <w:rsid w:val="00804A43"/>
    <w:rsid w:val="0080507E"/>
    <w:rsid w:val="008052E9"/>
    <w:rsid w:val="00805DF9"/>
    <w:rsid w:val="008062F9"/>
    <w:rsid w:val="00806796"/>
    <w:rsid w:val="008101B1"/>
    <w:rsid w:val="00810E49"/>
    <w:rsid w:val="00811DE3"/>
    <w:rsid w:val="00812BAB"/>
    <w:rsid w:val="00815EF0"/>
    <w:rsid w:val="00816F22"/>
    <w:rsid w:val="008170EC"/>
    <w:rsid w:val="00817787"/>
    <w:rsid w:val="00817D3E"/>
    <w:rsid w:val="00821F77"/>
    <w:rsid w:val="00822837"/>
    <w:rsid w:val="00824A92"/>
    <w:rsid w:val="008256EF"/>
    <w:rsid w:val="0082650D"/>
    <w:rsid w:val="00826667"/>
    <w:rsid w:val="008278CC"/>
    <w:rsid w:val="0082795F"/>
    <w:rsid w:val="00827C56"/>
    <w:rsid w:val="00827F85"/>
    <w:rsid w:val="008322B5"/>
    <w:rsid w:val="0083527A"/>
    <w:rsid w:val="00835504"/>
    <w:rsid w:val="00836A55"/>
    <w:rsid w:val="00836E59"/>
    <w:rsid w:val="0083712E"/>
    <w:rsid w:val="008403EB"/>
    <w:rsid w:val="00840546"/>
    <w:rsid w:val="00841770"/>
    <w:rsid w:val="0084252A"/>
    <w:rsid w:val="00843E84"/>
    <w:rsid w:val="00843EAC"/>
    <w:rsid w:val="0084551F"/>
    <w:rsid w:val="008455D2"/>
    <w:rsid w:val="00846402"/>
    <w:rsid w:val="00846DE7"/>
    <w:rsid w:val="00847F77"/>
    <w:rsid w:val="00850503"/>
    <w:rsid w:val="008508FB"/>
    <w:rsid w:val="00851040"/>
    <w:rsid w:val="00852937"/>
    <w:rsid w:val="008529B1"/>
    <w:rsid w:val="008548A7"/>
    <w:rsid w:val="00854D53"/>
    <w:rsid w:val="0085606F"/>
    <w:rsid w:val="00856A51"/>
    <w:rsid w:val="008572E2"/>
    <w:rsid w:val="008605F3"/>
    <w:rsid w:val="00861B58"/>
    <w:rsid w:val="00863114"/>
    <w:rsid w:val="00863C32"/>
    <w:rsid w:val="00863D40"/>
    <w:rsid w:val="00863DD7"/>
    <w:rsid w:val="00864E28"/>
    <w:rsid w:val="008652AF"/>
    <w:rsid w:val="00866AE2"/>
    <w:rsid w:val="00866CCF"/>
    <w:rsid w:val="008673C9"/>
    <w:rsid w:val="00870A95"/>
    <w:rsid w:val="00871833"/>
    <w:rsid w:val="00871C51"/>
    <w:rsid w:val="00872D72"/>
    <w:rsid w:val="00874811"/>
    <w:rsid w:val="00874962"/>
    <w:rsid w:val="00874999"/>
    <w:rsid w:val="0087500D"/>
    <w:rsid w:val="00877E95"/>
    <w:rsid w:val="008802C3"/>
    <w:rsid w:val="0088034D"/>
    <w:rsid w:val="008817AD"/>
    <w:rsid w:val="0088189C"/>
    <w:rsid w:val="008832BB"/>
    <w:rsid w:val="008838FE"/>
    <w:rsid w:val="008839D9"/>
    <w:rsid w:val="0088404B"/>
    <w:rsid w:val="0088423C"/>
    <w:rsid w:val="0088608C"/>
    <w:rsid w:val="008860DF"/>
    <w:rsid w:val="00886DB9"/>
    <w:rsid w:val="00887A0C"/>
    <w:rsid w:val="00890CB0"/>
    <w:rsid w:val="00891A82"/>
    <w:rsid w:val="008934D9"/>
    <w:rsid w:val="0089685E"/>
    <w:rsid w:val="00896AF0"/>
    <w:rsid w:val="00896F5A"/>
    <w:rsid w:val="008970A8"/>
    <w:rsid w:val="00897341"/>
    <w:rsid w:val="008977CE"/>
    <w:rsid w:val="008A06C5"/>
    <w:rsid w:val="008A2480"/>
    <w:rsid w:val="008A256F"/>
    <w:rsid w:val="008A30F0"/>
    <w:rsid w:val="008A3669"/>
    <w:rsid w:val="008A3F9F"/>
    <w:rsid w:val="008A6427"/>
    <w:rsid w:val="008B0A41"/>
    <w:rsid w:val="008B0A71"/>
    <w:rsid w:val="008B11FB"/>
    <w:rsid w:val="008B1F5B"/>
    <w:rsid w:val="008B2A4E"/>
    <w:rsid w:val="008B2A67"/>
    <w:rsid w:val="008B3019"/>
    <w:rsid w:val="008B3FF9"/>
    <w:rsid w:val="008B40E1"/>
    <w:rsid w:val="008B461D"/>
    <w:rsid w:val="008B579E"/>
    <w:rsid w:val="008B5F58"/>
    <w:rsid w:val="008B78CB"/>
    <w:rsid w:val="008C23D2"/>
    <w:rsid w:val="008C39C6"/>
    <w:rsid w:val="008C3DDD"/>
    <w:rsid w:val="008C4482"/>
    <w:rsid w:val="008C47FD"/>
    <w:rsid w:val="008C4B7E"/>
    <w:rsid w:val="008C5E7F"/>
    <w:rsid w:val="008C6885"/>
    <w:rsid w:val="008D0926"/>
    <w:rsid w:val="008D2144"/>
    <w:rsid w:val="008D2612"/>
    <w:rsid w:val="008D274B"/>
    <w:rsid w:val="008D361B"/>
    <w:rsid w:val="008D36AE"/>
    <w:rsid w:val="008D3F4B"/>
    <w:rsid w:val="008D44F9"/>
    <w:rsid w:val="008D59FA"/>
    <w:rsid w:val="008E008A"/>
    <w:rsid w:val="008E039E"/>
    <w:rsid w:val="008E0893"/>
    <w:rsid w:val="008E0AA9"/>
    <w:rsid w:val="008E0AD0"/>
    <w:rsid w:val="008E0FDF"/>
    <w:rsid w:val="008E1D9C"/>
    <w:rsid w:val="008E2987"/>
    <w:rsid w:val="008E33EF"/>
    <w:rsid w:val="008E437B"/>
    <w:rsid w:val="008E461D"/>
    <w:rsid w:val="008E46E4"/>
    <w:rsid w:val="008E4C98"/>
    <w:rsid w:val="008E5CEB"/>
    <w:rsid w:val="008E622F"/>
    <w:rsid w:val="008E6F86"/>
    <w:rsid w:val="008E70F1"/>
    <w:rsid w:val="008F0C94"/>
    <w:rsid w:val="008F1398"/>
    <w:rsid w:val="008F24E5"/>
    <w:rsid w:val="008F2D85"/>
    <w:rsid w:val="008F382E"/>
    <w:rsid w:val="008F39AD"/>
    <w:rsid w:val="008F3D44"/>
    <w:rsid w:val="008F41FF"/>
    <w:rsid w:val="008F4541"/>
    <w:rsid w:val="008F4559"/>
    <w:rsid w:val="008F4F56"/>
    <w:rsid w:val="008F5290"/>
    <w:rsid w:val="008F55D0"/>
    <w:rsid w:val="008F6ACD"/>
    <w:rsid w:val="008F6EB2"/>
    <w:rsid w:val="008F7562"/>
    <w:rsid w:val="008F7CAA"/>
    <w:rsid w:val="008F7E25"/>
    <w:rsid w:val="00901D6B"/>
    <w:rsid w:val="009026AE"/>
    <w:rsid w:val="00903EC4"/>
    <w:rsid w:val="00905008"/>
    <w:rsid w:val="00906735"/>
    <w:rsid w:val="00907E2F"/>
    <w:rsid w:val="00907FA2"/>
    <w:rsid w:val="00907FB6"/>
    <w:rsid w:val="00910099"/>
    <w:rsid w:val="0091246C"/>
    <w:rsid w:val="00912C3C"/>
    <w:rsid w:val="00913691"/>
    <w:rsid w:val="009148A5"/>
    <w:rsid w:val="00914ACC"/>
    <w:rsid w:val="00917188"/>
    <w:rsid w:val="00920ABD"/>
    <w:rsid w:val="00920CB7"/>
    <w:rsid w:val="00920D85"/>
    <w:rsid w:val="00922149"/>
    <w:rsid w:val="00922A1E"/>
    <w:rsid w:val="009231ED"/>
    <w:rsid w:val="00924230"/>
    <w:rsid w:val="00925E65"/>
    <w:rsid w:val="009269E5"/>
    <w:rsid w:val="00926AEE"/>
    <w:rsid w:val="009270E0"/>
    <w:rsid w:val="00931478"/>
    <w:rsid w:val="009326BD"/>
    <w:rsid w:val="00932935"/>
    <w:rsid w:val="00933FCA"/>
    <w:rsid w:val="00934CB8"/>
    <w:rsid w:val="00934D7F"/>
    <w:rsid w:val="00935802"/>
    <w:rsid w:val="009358FB"/>
    <w:rsid w:val="00936269"/>
    <w:rsid w:val="009372F6"/>
    <w:rsid w:val="009374B9"/>
    <w:rsid w:val="0093767D"/>
    <w:rsid w:val="009418C1"/>
    <w:rsid w:val="00942E7B"/>
    <w:rsid w:val="009434C0"/>
    <w:rsid w:val="00943FEC"/>
    <w:rsid w:val="00944221"/>
    <w:rsid w:val="009445D8"/>
    <w:rsid w:val="00944743"/>
    <w:rsid w:val="00944FC2"/>
    <w:rsid w:val="00950AEC"/>
    <w:rsid w:val="00951C9E"/>
    <w:rsid w:val="00952730"/>
    <w:rsid w:val="00953053"/>
    <w:rsid w:val="00954E8D"/>
    <w:rsid w:val="00955136"/>
    <w:rsid w:val="00955DC4"/>
    <w:rsid w:val="00955EBD"/>
    <w:rsid w:val="00956C4F"/>
    <w:rsid w:val="00957493"/>
    <w:rsid w:val="009614D3"/>
    <w:rsid w:val="00961C67"/>
    <w:rsid w:val="00961E4F"/>
    <w:rsid w:val="00964535"/>
    <w:rsid w:val="009646A2"/>
    <w:rsid w:val="00964AFF"/>
    <w:rsid w:val="0096593B"/>
    <w:rsid w:val="009660A4"/>
    <w:rsid w:val="009660F4"/>
    <w:rsid w:val="00966629"/>
    <w:rsid w:val="009672F3"/>
    <w:rsid w:val="00967649"/>
    <w:rsid w:val="0097102C"/>
    <w:rsid w:val="00971380"/>
    <w:rsid w:val="009717ED"/>
    <w:rsid w:val="0097400E"/>
    <w:rsid w:val="0097408C"/>
    <w:rsid w:val="00974837"/>
    <w:rsid w:val="00975C56"/>
    <w:rsid w:val="00980916"/>
    <w:rsid w:val="00981D56"/>
    <w:rsid w:val="00981DA1"/>
    <w:rsid w:val="00981EAC"/>
    <w:rsid w:val="009828CA"/>
    <w:rsid w:val="00985BC6"/>
    <w:rsid w:val="00986583"/>
    <w:rsid w:val="00986A2B"/>
    <w:rsid w:val="00987248"/>
    <w:rsid w:val="0098759C"/>
    <w:rsid w:val="00987709"/>
    <w:rsid w:val="009879BB"/>
    <w:rsid w:val="009905C4"/>
    <w:rsid w:val="00992976"/>
    <w:rsid w:val="00992CAF"/>
    <w:rsid w:val="00995B09"/>
    <w:rsid w:val="00996281"/>
    <w:rsid w:val="0099667E"/>
    <w:rsid w:val="00996C57"/>
    <w:rsid w:val="009973E2"/>
    <w:rsid w:val="009A3179"/>
    <w:rsid w:val="009A40C5"/>
    <w:rsid w:val="009A41B2"/>
    <w:rsid w:val="009A451B"/>
    <w:rsid w:val="009A4DE5"/>
    <w:rsid w:val="009A5388"/>
    <w:rsid w:val="009A5924"/>
    <w:rsid w:val="009A7AA0"/>
    <w:rsid w:val="009A7D47"/>
    <w:rsid w:val="009B2A2F"/>
    <w:rsid w:val="009B2A8D"/>
    <w:rsid w:val="009B2DC5"/>
    <w:rsid w:val="009B3C2D"/>
    <w:rsid w:val="009B4084"/>
    <w:rsid w:val="009B4646"/>
    <w:rsid w:val="009B4B1C"/>
    <w:rsid w:val="009B4F39"/>
    <w:rsid w:val="009B5243"/>
    <w:rsid w:val="009B5621"/>
    <w:rsid w:val="009B7587"/>
    <w:rsid w:val="009C07D6"/>
    <w:rsid w:val="009C11E6"/>
    <w:rsid w:val="009C2961"/>
    <w:rsid w:val="009C50E0"/>
    <w:rsid w:val="009C5494"/>
    <w:rsid w:val="009C5766"/>
    <w:rsid w:val="009C5F1A"/>
    <w:rsid w:val="009C68AE"/>
    <w:rsid w:val="009C7629"/>
    <w:rsid w:val="009C7F81"/>
    <w:rsid w:val="009D00B9"/>
    <w:rsid w:val="009D112D"/>
    <w:rsid w:val="009D1171"/>
    <w:rsid w:val="009D13CA"/>
    <w:rsid w:val="009D3402"/>
    <w:rsid w:val="009D3AAC"/>
    <w:rsid w:val="009D3CC2"/>
    <w:rsid w:val="009D48F3"/>
    <w:rsid w:val="009D57D4"/>
    <w:rsid w:val="009D5A6B"/>
    <w:rsid w:val="009D7814"/>
    <w:rsid w:val="009D7E1B"/>
    <w:rsid w:val="009E0141"/>
    <w:rsid w:val="009E075F"/>
    <w:rsid w:val="009E0CE5"/>
    <w:rsid w:val="009E12CD"/>
    <w:rsid w:val="009E1AC6"/>
    <w:rsid w:val="009E3265"/>
    <w:rsid w:val="009E3D9B"/>
    <w:rsid w:val="009E4823"/>
    <w:rsid w:val="009E4BC0"/>
    <w:rsid w:val="009E4E25"/>
    <w:rsid w:val="009E648F"/>
    <w:rsid w:val="009E6FF5"/>
    <w:rsid w:val="009E7AC7"/>
    <w:rsid w:val="009E7C6C"/>
    <w:rsid w:val="009F0A8A"/>
    <w:rsid w:val="009F1402"/>
    <w:rsid w:val="009F16DC"/>
    <w:rsid w:val="009F1C2E"/>
    <w:rsid w:val="009F23DD"/>
    <w:rsid w:val="009F3D62"/>
    <w:rsid w:val="009F5133"/>
    <w:rsid w:val="009F5797"/>
    <w:rsid w:val="009F5DD0"/>
    <w:rsid w:val="009F7232"/>
    <w:rsid w:val="009F7328"/>
    <w:rsid w:val="00A009F1"/>
    <w:rsid w:val="00A011B4"/>
    <w:rsid w:val="00A0198B"/>
    <w:rsid w:val="00A01D7E"/>
    <w:rsid w:val="00A04811"/>
    <w:rsid w:val="00A04F94"/>
    <w:rsid w:val="00A06162"/>
    <w:rsid w:val="00A06780"/>
    <w:rsid w:val="00A06D10"/>
    <w:rsid w:val="00A0747A"/>
    <w:rsid w:val="00A1002E"/>
    <w:rsid w:val="00A1144D"/>
    <w:rsid w:val="00A1243D"/>
    <w:rsid w:val="00A12715"/>
    <w:rsid w:val="00A129FC"/>
    <w:rsid w:val="00A147AC"/>
    <w:rsid w:val="00A14CCB"/>
    <w:rsid w:val="00A1623E"/>
    <w:rsid w:val="00A164FC"/>
    <w:rsid w:val="00A16504"/>
    <w:rsid w:val="00A16DB8"/>
    <w:rsid w:val="00A17747"/>
    <w:rsid w:val="00A17BD3"/>
    <w:rsid w:val="00A216C9"/>
    <w:rsid w:val="00A22E68"/>
    <w:rsid w:val="00A23275"/>
    <w:rsid w:val="00A2389B"/>
    <w:rsid w:val="00A24D74"/>
    <w:rsid w:val="00A25343"/>
    <w:rsid w:val="00A256B1"/>
    <w:rsid w:val="00A25E20"/>
    <w:rsid w:val="00A273D2"/>
    <w:rsid w:val="00A27A1C"/>
    <w:rsid w:val="00A27B6D"/>
    <w:rsid w:val="00A27E0F"/>
    <w:rsid w:val="00A300C9"/>
    <w:rsid w:val="00A303B6"/>
    <w:rsid w:val="00A32EE7"/>
    <w:rsid w:val="00A33ACF"/>
    <w:rsid w:val="00A33D42"/>
    <w:rsid w:val="00A341D3"/>
    <w:rsid w:val="00A34A8B"/>
    <w:rsid w:val="00A35568"/>
    <w:rsid w:val="00A369E4"/>
    <w:rsid w:val="00A401B1"/>
    <w:rsid w:val="00A4118D"/>
    <w:rsid w:val="00A41C60"/>
    <w:rsid w:val="00A42551"/>
    <w:rsid w:val="00A43A73"/>
    <w:rsid w:val="00A43B24"/>
    <w:rsid w:val="00A44ACB"/>
    <w:rsid w:val="00A45103"/>
    <w:rsid w:val="00A451D3"/>
    <w:rsid w:val="00A45CA8"/>
    <w:rsid w:val="00A47726"/>
    <w:rsid w:val="00A512D9"/>
    <w:rsid w:val="00A51667"/>
    <w:rsid w:val="00A52363"/>
    <w:rsid w:val="00A5352C"/>
    <w:rsid w:val="00A53FC7"/>
    <w:rsid w:val="00A54179"/>
    <w:rsid w:val="00A558B4"/>
    <w:rsid w:val="00A56CDD"/>
    <w:rsid w:val="00A573D3"/>
    <w:rsid w:val="00A57540"/>
    <w:rsid w:val="00A6069C"/>
    <w:rsid w:val="00A60E79"/>
    <w:rsid w:val="00A61565"/>
    <w:rsid w:val="00A6157D"/>
    <w:rsid w:val="00A62ED4"/>
    <w:rsid w:val="00A63D50"/>
    <w:rsid w:val="00A63F4A"/>
    <w:rsid w:val="00A64E1F"/>
    <w:rsid w:val="00A65475"/>
    <w:rsid w:val="00A66013"/>
    <w:rsid w:val="00A669DF"/>
    <w:rsid w:val="00A7003F"/>
    <w:rsid w:val="00A71A44"/>
    <w:rsid w:val="00A71B10"/>
    <w:rsid w:val="00A732AE"/>
    <w:rsid w:val="00A73900"/>
    <w:rsid w:val="00A75B1D"/>
    <w:rsid w:val="00A7639E"/>
    <w:rsid w:val="00A7663A"/>
    <w:rsid w:val="00A76BD8"/>
    <w:rsid w:val="00A76C21"/>
    <w:rsid w:val="00A80F60"/>
    <w:rsid w:val="00A82223"/>
    <w:rsid w:val="00A83B3E"/>
    <w:rsid w:val="00A841E9"/>
    <w:rsid w:val="00A84468"/>
    <w:rsid w:val="00A8486B"/>
    <w:rsid w:val="00A8618E"/>
    <w:rsid w:val="00A90F0C"/>
    <w:rsid w:val="00A912CF"/>
    <w:rsid w:val="00A91950"/>
    <w:rsid w:val="00A94D72"/>
    <w:rsid w:val="00A96C13"/>
    <w:rsid w:val="00A979C8"/>
    <w:rsid w:val="00AA12E9"/>
    <w:rsid w:val="00AA1B4B"/>
    <w:rsid w:val="00AA1DA2"/>
    <w:rsid w:val="00AA22FB"/>
    <w:rsid w:val="00AA24AE"/>
    <w:rsid w:val="00AA2F77"/>
    <w:rsid w:val="00AA378E"/>
    <w:rsid w:val="00AA44FF"/>
    <w:rsid w:val="00AA45AA"/>
    <w:rsid w:val="00AA609F"/>
    <w:rsid w:val="00AA710B"/>
    <w:rsid w:val="00AB05B0"/>
    <w:rsid w:val="00AB182C"/>
    <w:rsid w:val="00AB267D"/>
    <w:rsid w:val="00AB40DC"/>
    <w:rsid w:val="00AB4425"/>
    <w:rsid w:val="00AB4ECB"/>
    <w:rsid w:val="00AB6061"/>
    <w:rsid w:val="00AB64EA"/>
    <w:rsid w:val="00AB6864"/>
    <w:rsid w:val="00AB6C9F"/>
    <w:rsid w:val="00AB707C"/>
    <w:rsid w:val="00AB7778"/>
    <w:rsid w:val="00AB7DAA"/>
    <w:rsid w:val="00AC0699"/>
    <w:rsid w:val="00AC162A"/>
    <w:rsid w:val="00AC1A5B"/>
    <w:rsid w:val="00AC2945"/>
    <w:rsid w:val="00AC36F7"/>
    <w:rsid w:val="00AC39D2"/>
    <w:rsid w:val="00AC4D91"/>
    <w:rsid w:val="00AC5756"/>
    <w:rsid w:val="00AC5B84"/>
    <w:rsid w:val="00AC5D71"/>
    <w:rsid w:val="00AC6329"/>
    <w:rsid w:val="00AC6BDA"/>
    <w:rsid w:val="00AC79E9"/>
    <w:rsid w:val="00AD0035"/>
    <w:rsid w:val="00AD08D6"/>
    <w:rsid w:val="00AD0DC5"/>
    <w:rsid w:val="00AD1374"/>
    <w:rsid w:val="00AD23D4"/>
    <w:rsid w:val="00AD26E0"/>
    <w:rsid w:val="00AD343B"/>
    <w:rsid w:val="00AD3910"/>
    <w:rsid w:val="00AD49D7"/>
    <w:rsid w:val="00AD50FF"/>
    <w:rsid w:val="00AD534F"/>
    <w:rsid w:val="00AD72DB"/>
    <w:rsid w:val="00AD778F"/>
    <w:rsid w:val="00AE0B8E"/>
    <w:rsid w:val="00AE0CC2"/>
    <w:rsid w:val="00AE117A"/>
    <w:rsid w:val="00AE20A3"/>
    <w:rsid w:val="00AE245C"/>
    <w:rsid w:val="00AE2B51"/>
    <w:rsid w:val="00AE63AC"/>
    <w:rsid w:val="00AE6B31"/>
    <w:rsid w:val="00AE77EF"/>
    <w:rsid w:val="00AE7D8A"/>
    <w:rsid w:val="00AF096E"/>
    <w:rsid w:val="00AF0E83"/>
    <w:rsid w:val="00AF1939"/>
    <w:rsid w:val="00AF27BC"/>
    <w:rsid w:val="00AF3589"/>
    <w:rsid w:val="00AF3803"/>
    <w:rsid w:val="00AF44C1"/>
    <w:rsid w:val="00AF46D7"/>
    <w:rsid w:val="00AF4BC0"/>
    <w:rsid w:val="00AF5CB8"/>
    <w:rsid w:val="00AF60D9"/>
    <w:rsid w:val="00AF6359"/>
    <w:rsid w:val="00AF691F"/>
    <w:rsid w:val="00AF6F22"/>
    <w:rsid w:val="00B0014B"/>
    <w:rsid w:val="00B00928"/>
    <w:rsid w:val="00B01509"/>
    <w:rsid w:val="00B03B40"/>
    <w:rsid w:val="00B04A8D"/>
    <w:rsid w:val="00B04FDB"/>
    <w:rsid w:val="00B053FE"/>
    <w:rsid w:val="00B059CA"/>
    <w:rsid w:val="00B05B55"/>
    <w:rsid w:val="00B05E31"/>
    <w:rsid w:val="00B06526"/>
    <w:rsid w:val="00B06705"/>
    <w:rsid w:val="00B071F0"/>
    <w:rsid w:val="00B07285"/>
    <w:rsid w:val="00B0768D"/>
    <w:rsid w:val="00B10822"/>
    <w:rsid w:val="00B10CF1"/>
    <w:rsid w:val="00B10D68"/>
    <w:rsid w:val="00B10DAE"/>
    <w:rsid w:val="00B120F2"/>
    <w:rsid w:val="00B12B17"/>
    <w:rsid w:val="00B13259"/>
    <w:rsid w:val="00B170E9"/>
    <w:rsid w:val="00B17511"/>
    <w:rsid w:val="00B20B5A"/>
    <w:rsid w:val="00B20FEC"/>
    <w:rsid w:val="00B21F28"/>
    <w:rsid w:val="00B22251"/>
    <w:rsid w:val="00B2230B"/>
    <w:rsid w:val="00B22722"/>
    <w:rsid w:val="00B227C6"/>
    <w:rsid w:val="00B22F9B"/>
    <w:rsid w:val="00B238C0"/>
    <w:rsid w:val="00B26577"/>
    <w:rsid w:val="00B26F33"/>
    <w:rsid w:val="00B27479"/>
    <w:rsid w:val="00B30C06"/>
    <w:rsid w:val="00B31727"/>
    <w:rsid w:val="00B31AF0"/>
    <w:rsid w:val="00B31BAD"/>
    <w:rsid w:val="00B32BAA"/>
    <w:rsid w:val="00B33891"/>
    <w:rsid w:val="00B34251"/>
    <w:rsid w:val="00B34DFD"/>
    <w:rsid w:val="00B35EB1"/>
    <w:rsid w:val="00B35F3E"/>
    <w:rsid w:val="00B35F86"/>
    <w:rsid w:val="00B36A5C"/>
    <w:rsid w:val="00B376DD"/>
    <w:rsid w:val="00B413CB"/>
    <w:rsid w:val="00B414CE"/>
    <w:rsid w:val="00B41E37"/>
    <w:rsid w:val="00B446D3"/>
    <w:rsid w:val="00B44993"/>
    <w:rsid w:val="00B44D9A"/>
    <w:rsid w:val="00B45841"/>
    <w:rsid w:val="00B45E08"/>
    <w:rsid w:val="00B46003"/>
    <w:rsid w:val="00B462E3"/>
    <w:rsid w:val="00B47132"/>
    <w:rsid w:val="00B475E8"/>
    <w:rsid w:val="00B478F8"/>
    <w:rsid w:val="00B5049C"/>
    <w:rsid w:val="00B50F4F"/>
    <w:rsid w:val="00B51A22"/>
    <w:rsid w:val="00B52C25"/>
    <w:rsid w:val="00B534BF"/>
    <w:rsid w:val="00B56D23"/>
    <w:rsid w:val="00B577F7"/>
    <w:rsid w:val="00B57DBA"/>
    <w:rsid w:val="00B60004"/>
    <w:rsid w:val="00B61252"/>
    <w:rsid w:val="00B6177B"/>
    <w:rsid w:val="00B61CE2"/>
    <w:rsid w:val="00B62492"/>
    <w:rsid w:val="00B62952"/>
    <w:rsid w:val="00B62B54"/>
    <w:rsid w:val="00B63413"/>
    <w:rsid w:val="00B63913"/>
    <w:rsid w:val="00B63B47"/>
    <w:rsid w:val="00B656BC"/>
    <w:rsid w:val="00B66CCA"/>
    <w:rsid w:val="00B66CDB"/>
    <w:rsid w:val="00B66E52"/>
    <w:rsid w:val="00B6704C"/>
    <w:rsid w:val="00B70266"/>
    <w:rsid w:val="00B70C86"/>
    <w:rsid w:val="00B70E7F"/>
    <w:rsid w:val="00B710A4"/>
    <w:rsid w:val="00B7161A"/>
    <w:rsid w:val="00B7275B"/>
    <w:rsid w:val="00B7373D"/>
    <w:rsid w:val="00B74A82"/>
    <w:rsid w:val="00B74D15"/>
    <w:rsid w:val="00B7530F"/>
    <w:rsid w:val="00B76007"/>
    <w:rsid w:val="00B76A6C"/>
    <w:rsid w:val="00B77646"/>
    <w:rsid w:val="00B80882"/>
    <w:rsid w:val="00B8162B"/>
    <w:rsid w:val="00B81ACA"/>
    <w:rsid w:val="00B824BD"/>
    <w:rsid w:val="00B835AB"/>
    <w:rsid w:val="00B83EA5"/>
    <w:rsid w:val="00B84577"/>
    <w:rsid w:val="00B85C4E"/>
    <w:rsid w:val="00B85D10"/>
    <w:rsid w:val="00B8601D"/>
    <w:rsid w:val="00B86B23"/>
    <w:rsid w:val="00B90580"/>
    <w:rsid w:val="00B90FBE"/>
    <w:rsid w:val="00B926CE"/>
    <w:rsid w:val="00B92E0B"/>
    <w:rsid w:val="00B93013"/>
    <w:rsid w:val="00B9526C"/>
    <w:rsid w:val="00BA0741"/>
    <w:rsid w:val="00BA1273"/>
    <w:rsid w:val="00BA149C"/>
    <w:rsid w:val="00BA14A7"/>
    <w:rsid w:val="00BA181B"/>
    <w:rsid w:val="00BA2C1F"/>
    <w:rsid w:val="00BA548B"/>
    <w:rsid w:val="00BA5F81"/>
    <w:rsid w:val="00BA6154"/>
    <w:rsid w:val="00BA64AC"/>
    <w:rsid w:val="00BA7011"/>
    <w:rsid w:val="00BA7380"/>
    <w:rsid w:val="00BA781D"/>
    <w:rsid w:val="00BB0155"/>
    <w:rsid w:val="00BB188B"/>
    <w:rsid w:val="00BB298C"/>
    <w:rsid w:val="00BB36D3"/>
    <w:rsid w:val="00BB46F3"/>
    <w:rsid w:val="00BB62E1"/>
    <w:rsid w:val="00BB69A0"/>
    <w:rsid w:val="00BC039A"/>
    <w:rsid w:val="00BC0ACC"/>
    <w:rsid w:val="00BC0CA3"/>
    <w:rsid w:val="00BC1054"/>
    <w:rsid w:val="00BC23CB"/>
    <w:rsid w:val="00BC23CC"/>
    <w:rsid w:val="00BC2456"/>
    <w:rsid w:val="00BC3080"/>
    <w:rsid w:val="00BC3A6A"/>
    <w:rsid w:val="00BC4A21"/>
    <w:rsid w:val="00BC4DE1"/>
    <w:rsid w:val="00BC5100"/>
    <w:rsid w:val="00BC5BFB"/>
    <w:rsid w:val="00BC5EAD"/>
    <w:rsid w:val="00BC69A8"/>
    <w:rsid w:val="00BC6D53"/>
    <w:rsid w:val="00BD0133"/>
    <w:rsid w:val="00BD0AF1"/>
    <w:rsid w:val="00BD0CEE"/>
    <w:rsid w:val="00BD2064"/>
    <w:rsid w:val="00BD2977"/>
    <w:rsid w:val="00BD2EE2"/>
    <w:rsid w:val="00BD421B"/>
    <w:rsid w:val="00BD5C05"/>
    <w:rsid w:val="00BD6CB4"/>
    <w:rsid w:val="00BD7926"/>
    <w:rsid w:val="00BE0DD8"/>
    <w:rsid w:val="00BE26AD"/>
    <w:rsid w:val="00BE2FD8"/>
    <w:rsid w:val="00BE31EF"/>
    <w:rsid w:val="00BE3C4C"/>
    <w:rsid w:val="00BE43AC"/>
    <w:rsid w:val="00BE4F37"/>
    <w:rsid w:val="00BE5C2D"/>
    <w:rsid w:val="00BE6B0E"/>
    <w:rsid w:val="00BE7E4F"/>
    <w:rsid w:val="00BF0B19"/>
    <w:rsid w:val="00BF1025"/>
    <w:rsid w:val="00BF176B"/>
    <w:rsid w:val="00BF2A10"/>
    <w:rsid w:val="00BF2BFF"/>
    <w:rsid w:val="00BF33D7"/>
    <w:rsid w:val="00BF3A05"/>
    <w:rsid w:val="00BF7620"/>
    <w:rsid w:val="00C00D5F"/>
    <w:rsid w:val="00C0267A"/>
    <w:rsid w:val="00C02F75"/>
    <w:rsid w:val="00C0389A"/>
    <w:rsid w:val="00C04DAC"/>
    <w:rsid w:val="00C04FDA"/>
    <w:rsid w:val="00C05A96"/>
    <w:rsid w:val="00C061B8"/>
    <w:rsid w:val="00C12081"/>
    <w:rsid w:val="00C12179"/>
    <w:rsid w:val="00C12B3A"/>
    <w:rsid w:val="00C12FF7"/>
    <w:rsid w:val="00C144FF"/>
    <w:rsid w:val="00C14A92"/>
    <w:rsid w:val="00C15889"/>
    <w:rsid w:val="00C158E8"/>
    <w:rsid w:val="00C1663D"/>
    <w:rsid w:val="00C16EE3"/>
    <w:rsid w:val="00C17A7B"/>
    <w:rsid w:val="00C20004"/>
    <w:rsid w:val="00C2020D"/>
    <w:rsid w:val="00C20227"/>
    <w:rsid w:val="00C204F1"/>
    <w:rsid w:val="00C20773"/>
    <w:rsid w:val="00C218FC"/>
    <w:rsid w:val="00C22163"/>
    <w:rsid w:val="00C27EF7"/>
    <w:rsid w:val="00C30757"/>
    <w:rsid w:val="00C30AB9"/>
    <w:rsid w:val="00C3108F"/>
    <w:rsid w:val="00C31A52"/>
    <w:rsid w:val="00C3266C"/>
    <w:rsid w:val="00C32FAA"/>
    <w:rsid w:val="00C35058"/>
    <w:rsid w:val="00C35B0C"/>
    <w:rsid w:val="00C35D60"/>
    <w:rsid w:val="00C365DC"/>
    <w:rsid w:val="00C36916"/>
    <w:rsid w:val="00C37D56"/>
    <w:rsid w:val="00C41366"/>
    <w:rsid w:val="00C417A9"/>
    <w:rsid w:val="00C41981"/>
    <w:rsid w:val="00C43099"/>
    <w:rsid w:val="00C4314A"/>
    <w:rsid w:val="00C43BF3"/>
    <w:rsid w:val="00C45547"/>
    <w:rsid w:val="00C45E4D"/>
    <w:rsid w:val="00C46BC0"/>
    <w:rsid w:val="00C46E63"/>
    <w:rsid w:val="00C5251E"/>
    <w:rsid w:val="00C52F31"/>
    <w:rsid w:val="00C5501D"/>
    <w:rsid w:val="00C5503B"/>
    <w:rsid w:val="00C55528"/>
    <w:rsid w:val="00C55A5D"/>
    <w:rsid w:val="00C55AA4"/>
    <w:rsid w:val="00C56ED4"/>
    <w:rsid w:val="00C57CF9"/>
    <w:rsid w:val="00C57DE3"/>
    <w:rsid w:val="00C61BE4"/>
    <w:rsid w:val="00C62DED"/>
    <w:rsid w:val="00C6317D"/>
    <w:rsid w:val="00C643F7"/>
    <w:rsid w:val="00C65789"/>
    <w:rsid w:val="00C66388"/>
    <w:rsid w:val="00C67A51"/>
    <w:rsid w:val="00C67EE3"/>
    <w:rsid w:val="00C71734"/>
    <w:rsid w:val="00C726CD"/>
    <w:rsid w:val="00C73C64"/>
    <w:rsid w:val="00C73FCA"/>
    <w:rsid w:val="00C743F5"/>
    <w:rsid w:val="00C74A05"/>
    <w:rsid w:val="00C74C5D"/>
    <w:rsid w:val="00C75F58"/>
    <w:rsid w:val="00C76023"/>
    <w:rsid w:val="00C7693D"/>
    <w:rsid w:val="00C76CF2"/>
    <w:rsid w:val="00C76D6D"/>
    <w:rsid w:val="00C76FC6"/>
    <w:rsid w:val="00C770A4"/>
    <w:rsid w:val="00C77BAC"/>
    <w:rsid w:val="00C77EE0"/>
    <w:rsid w:val="00C80B4D"/>
    <w:rsid w:val="00C8256E"/>
    <w:rsid w:val="00C829D8"/>
    <w:rsid w:val="00C82A12"/>
    <w:rsid w:val="00C83E78"/>
    <w:rsid w:val="00C84650"/>
    <w:rsid w:val="00C84CE3"/>
    <w:rsid w:val="00C86939"/>
    <w:rsid w:val="00C86AD5"/>
    <w:rsid w:val="00C86D97"/>
    <w:rsid w:val="00C875EB"/>
    <w:rsid w:val="00C878D2"/>
    <w:rsid w:val="00C9043D"/>
    <w:rsid w:val="00C91752"/>
    <w:rsid w:val="00C925D2"/>
    <w:rsid w:val="00C92BFE"/>
    <w:rsid w:val="00C930D5"/>
    <w:rsid w:val="00C94381"/>
    <w:rsid w:val="00C954AB"/>
    <w:rsid w:val="00C95581"/>
    <w:rsid w:val="00C96BE0"/>
    <w:rsid w:val="00C9765C"/>
    <w:rsid w:val="00CA0535"/>
    <w:rsid w:val="00CA1C82"/>
    <w:rsid w:val="00CA2A35"/>
    <w:rsid w:val="00CA50D9"/>
    <w:rsid w:val="00CA65C9"/>
    <w:rsid w:val="00CA65D6"/>
    <w:rsid w:val="00CA67B4"/>
    <w:rsid w:val="00CA6D68"/>
    <w:rsid w:val="00CA6FE0"/>
    <w:rsid w:val="00CA751D"/>
    <w:rsid w:val="00CB001F"/>
    <w:rsid w:val="00CB0AA1"/>
    <w:rsid w:val="00CB0B8F"/>
    <w:rsid w:val="00CB1248"/>
    <w:rsid w:val="00CB245F"/>
    <w:rsid w:val="00CB24EA"/>
    <w:rsid w:val="00CB4F78"/>
    <w:rsid w:val="00CB5FC8"/>
    <w:rsid w:val="00CB7FD6"/>
    <w:rsid w:val="00CC1BB2"/>
    <w:rsid w:val="00CC253F"/>
    <w:rsid w:val="00CC278A"/>
    <w:rsid w:val="00CC2862"/>
    <w:rsid w:val="00CC289D"/>
    <w:rsid w:val="00CC2D3C"/>
    <w:rsid w:val="00CC3C59"/>
    <w:rsid w:val="00CC4295"/>
    <w:rsid w:val="00CC452E"/>
    <w:rsid w:val="00CC4B75"/>
    <w:rsid w:val="00CC4D0F"/>
    <w:rsid w:val="00CC5660"/>
    <w:rsid w:val="00CC5CBC"/>
    <w:rsid w:val="00CC6AC9"/>
    <w:rsid w:val="00CD1E4A"/>
    <w:rsid w:val="00CD302C"/>
    <w:rsid w:val="00CD42B6"/>
    <w:rsid w:val="00CD58A2"/>
    <w:rsid w:val="00CD5D66"/>
    <w:rsid w:val="00CD5DCD"/>
    <w:rsid w:val="00CD6198"/>
    <w:rsid w:val="00CD689C"/>
    <w:rsid w:val="00CD74EF"/>
    <w:rsid w:val="00CD7DF6"/>
    <w:rsid w:val="00CD7F4B"/>
    <w:rsid w:val="00CE0201"/>
    <w:rsid w:val="00CE044A"/>
    <w:rsid w:val="00CE0D7F"/>
    <w:rsid w:val="00CE0DD3"/>
    <w:rsid w:val="00CE149C"/>
    <w:rsid w:val="00CE5A99"/>
    <w:rsid w:val="00CE6ABA"/>
    <w:rsid w:val="00CE72DD"/>
    <w:rsid w:val="00CF0BA4"/>
    <w:rsid w:val="00CF1CC1"/>
    <w:rsid w:val="00CF2030"/>
    <w:rsid w:val="00CF211D"/>
    <w:rsid w:val="00CF28B4"/>
    <w:rsid w:val="00CF2D92"/>
    <w:rsid w:val="00CF38BE"/>
    <w:rsid w:val="00CF39ED"/>
    <w:rsid w:val="00CF3BE9"/>
    <w:rsid w:val="00CF5B47"/>
    <w:rsid w:val="00CF67D3"/>
    <w:rsid w:val="00CF70F2"/>
    <w:rsid w:val="00CF79EA"/>
    <w:rsid w:val="00D0009A"/>
    <w:rsid w:val="00D00654"/>
    <w:rsid w:val="00D011EE"/>
    <w:rsid w:val="00D02527"/>
    <w:rsid w:val="00D02BEF"/>
    <w:rsid w:val="00D03016"/>
    <w:rsid w:val="00D05F8C"/>
    <w:rsid w:val="00D05FF2"/>
    <w:rsid w:val="00D06049"/>
    <w:rsid w:val="00D06131"/>
    <w:rsid w:val="00D06134"/>
    <w:rsid w:val="00D06470"/>
    <w:rsid w:val="00D07766"/>
    <w:rsid w:val="00D106B0"/>
    <w:rsid w:val="00D108E1"/>
    <w:rsid w:val="00D143C1"/>
    <w:rsid w:val="00D14793"/>
    <w:rsid w:val="00D14BCA"/>
    <w:rsid w:val="00D14C9C"/>
    <w:rsid w:val="00D154AF"/>
    <w:rsid w:val="00D1558D"/>
    <w:rsid w:val="00D15BA4"/>
    <w:rsid w:val="00D1777F"/>
    <w:rsid w:val="00D177A4"/>
    <w:rsid w:val="00D179A2"/>
    <w:rsid w:val="00D17B5E"/>
    <w:rsid w:val="00D17FAE"/>
    <w:rsid w:val="00D2019F"/>
    <w:rsid w:val="00D20A53"/>
    <w:rsid w:val="00D20DF0"/>
    <w:rsid w:val="00D21500"/>
    <w:rsid w:val="00D22078"/>
    <w:rsid w:val="00D24DAB"/>
    <w:rsid w:val="00D24EE0"/>
    <w:rsid w:val="00D25220"/>
    <w:rsid w:val="00D257A5"/>
    <w:rsid w:val="00D25E5F"/>
    <w:rsid w:val="00D26365"/>
    <w:rsid w:val="00D265C3"/>
    <w:rsid w:val="00D276C9"/>
    <w:rsid w:val="00D27738"/>
    <w:rsid w:val="00D27775"/>
    <w:rsid w:val="00D27791"/>
    <w:rsid w:val="00D27F77"/>
    <w:rsid w:val="00D31FB0"/>
    <w:rsid w:val="00D323C4"/>
    <w:rsid w:val="00D33F11"/>
    <w:rsid w:val="00D343CB"/>
    <w:rsid w:val="00D34DEC"/>
    <w:rsid w:val="00D355B6"/>
    <w:rsid w:val="00D3579A"/>
    <w:rsid w:val="00D35C16"/>
    <w:rsid w:val="00D40635"/>
    <w:rsid w:val="00D41594"/>
    <w:rsid w:val="00D415FF"/>
    <w:rsid w:val="00D41A88"/>
    <w:rsid w:val="00D41AE1"/>
    <w:rsid w:val="00D41E7A"/>
    <w:rsid w:val="00D42F82"/>
    <w:rsid w:val="00D4310A"/>
    <w:rsid w:val="00D43D73"/>
    <w:rsid w:val="00D46C34"/>
    <w:rsid w:val="00D47838"/>
    <w:rsid w:val="00D51CC5"/>
    <w:rsid w:val="00D51E0E"/>
    <w:rsid w:val="00D5268F"/>
    <w:rsid w:val="00D52B0E"/>
    <w:rsid w:val="00D530B6"/>
    <w:rsid w:val="00D535D6"/>
    <w:rsid w:val="00D54EBB"/>
    <w:rsid w:val="00D558C9"/>
    <w:rsid w:val="00D55943"/>
    <w:rsid w:val="00D55BC8"/>
    <w:rsid w:val="00D603DB"/>
    <w:rsid w:val="00D603DE"/>
    <w:rsid w:val="00D626FF"/>
    <w:rsid w:val="00D63924"/>
    <w:rsid w:val="00D64331"/>
    <w:rsid w:val="00D64898"/>
    <w:rsid w:val="00D65109"/>
    <w:rsid w:val="00D651D7"/>
    <w:rsid w:val="00D654B3"/>
    <w:rsid w:val="00D6581C"/>
    <w:rsid w:val="00D66E2E"/>
    <w:rsid w:val="00D67F8D"/>
    <w:rsid w:val="00D700A8"/>
    <w:rsid w:val="00D7172E"/>
    <w:rsid w:val="00D7262A"/>
    <w:rsid w:val="00D72ED1"/>
    <w:rsid w:val="00D73091"/>
    <w:rsid w:val="00D73D27"/>
    <w:rsid w:val="00D73D3B"/>
    <w:rsid w:val="00D74486"/>
    <w:rsid w:val="00D7560C"/>
    <w:rsid w:val="00D75E1C"/>
    <w:rsid w:val="00D76118"/>
    <w:rsid w:val="00D7638D"/>
    <w:rsid w:val="00D82662"/>
    <w:rsid w:val="00D83B0C"/>
    <w:rsid w:val="00D842D3"/>
    <w:rsid w:val="00D850A1"/>
    <w:rsid w:val="00D8673C"/>
    <w:rsid w:val="00D86929"/>
    <w:rsid w:val="00D87B80"/>
    <w:rsid w:val="00D901BF"/>
    <w:rsid w:val="00D90263"/>
    <w:rsid w:val="00D90BFC"/>
    <w:rsid w:val="00D90E12"/>
    <w:rsid w:val="00D90E3B"/>
    <w:rsid w:val="00D91E7F"/>
    <w:rsid w:val="00D92516"/>
    <w:rsid w:val="00D927D1"/>
    <w:rsid w:val="00D928CB"/>
    <w:rsid w:val="00D94077"/>
    <w:rsid w:val="00D9451A"/>
    <w:rsid w:val="00D9534A"/>
    <w:rsid w:val="00D9573E"/>
    <w:rsid w:val="00D9655B"/>
    <w:rsid w:val="00D968B1"/>
    <w:rsid w:val="00D9695D"/>
    <w:rsid w:val="00D970E9"/>
    <w:rsid w:val="00D97814"/>
    <w:rsid w:val="00D979B3"/>
    <w:rsid w:val="00D97A67"/>
    <w:rsid w:val="00DA06A0"/>
    <w:rsid w:val="00DA0D9B"/>
    <w:rsid w:val="00DA0FD7"/>
    <w:rsid w:val="00DA12E0"/>
    <w:rsid w:val="00DA1CEE"/>
    <w:rsid w:val="00DA2FD2"/>
    <w:rsid w:val="00DA4A82"/>
    <w:rsid w:val="00DA6A25"/>
    <w:rsid w:val="00DA77FC"/>
    <w:rsid w:val="00DB12AD"/>
    <w:rsid w:val="00DB1C9C"/>
    <w:rsid w:val="00DB22F2"/>
    <w:rsid w:val="00DB27B1"/>
    <w:rsid w:val="00DB42C3"/>
    <w:rsid w:val="00DB5340"/>
    <w:rsid w:val="00DB5E6C"/>
    <w:rsid w:val="00DB5F21"/>
    <w:rsid w:val="00DB78C8"/>
    <w:rsid w:val="00DB7D46"/>
    <w:rsid w:val="00DC0666"/>
    <w:rsid w:val="00DC069D"/>
    <w:rsid w:val="00DC0853"/>
    <w:rsid w:val="00DC0B09"/>
    <w:rsid w:val="00DC13B3"/>
    <w:rsid w:val="00DC16F8"/>
    <w:rsid w:val="00DC2352"/>
    <w:rsid w:val="00DC24FD"/>
    <w:rsid w:val="00DC2B5C"/>
    <w:rsid w:val="00DC336B"/>
    <w:rsid w:val="00DC3FE1"/>
    <w:rsid w:val="00DC5706"/>
    <w:rsid w:val="00DC636E"/>
    <w:rsid w:val="00DC6752"/>
    <w:rsid w:val="00DC69AE"/>
    <w:rsid w:val="00DC7068"/>
    <w:rsid w:val="00DD076F"/>
    <w:rsid w:val="00DD14A1"/>
    <w:rsid w:val="00DD166D"/>
    <w:rsid w:val="00DD44DC"/>
    <w:rsid w:val="00DD44E6"/>
    <w:rsid w:val="00DD4639"/>
    <w:rsid w:val="00DD58A3"/>
    <w:rsid w:val="00DD70A4"/>
    <w:rsid w:val="00DE3465"/>
    <w:rsid w:val="00DE3F32"/>
    <w:rsid w:val="00DE49CD"/>
    <w:rsid w:val="00DE4F16"/>
    <w:rsid w:val="00DE6E61"/>
    <w:rsid w:val="00DF2502"/>
    <w:rsid w:val="00DF331F"/>
    <w:rsid w:val="00DF43B3"/>
    <w:rsid w:val="00DF4C0E"/>
    <w:rsid w:val="00DF4FCA"/>
    <w:rsid w:val="00DF67BD"/>
    <w:rsid w:val="00DF7A5D"/>
    <w:rsid w:val="00E0028A"/>
    <w:rsid w:val="00E04003"/>
    <w:rsid w:val="00E0402D"/>
    <w:rsid w:val="00E04238"/>
    <w:rsid w:val="00E043F0"/>
    <w:rsid w:val="00E048D3"/>
    <w:rsid w:val="00E059C5"/>
    <w:rsid w:val="00E07050"/>
    <w:rsid w:val="00E07CFA"/>
    <w:rsid w:val="00E101B8"/>
    <w:rsid w:val="00E10434"/>
    <w:rsid w:val="00E12627"/>
    <w:rsid w:val="00E12D3A"/>
    <w:rsid w:val="00E1317B"/>
    <w:rsid w:val="00E13407"/>
    <w:rsid w:val="00E135BB"/>
    <w:rsid w:val="00E14600"/>
    <w:rsid w:val="00E1491A"/>
    <w:rsid w:val="00E168DD"/>
    <w:rsid w:val="00E17509"/>
    <w:rsid w:val="00E17AEA"/>
    <w:rsid w:val="00E20753"/>
    <w:rsid w:val="00E21343"/>
    <w:rsid w:val="00E2171A"/>
    <w:rsid w:val="00E21921"/>
    <w:rsid w:val="00E224AF"/>
    <w:rsid w:val="00E230C0"/>
    <w:rsid w:val="00E23156"/>
    <w:rsid w:val="00E232E4"/>
    <w:rsid w:val="00E23566"/>
    <w:rsid w:val="00E23BDF"/>
    <w:rsid w:val="00E242D1"/>
    <w:rsid w:val="00E24587"/>
    <w:rsid w:val="00E24CE5"/>
    <w:rsid w:val="00E25594"/>
    <w:rsid w:val="00E266D8"/>
    <w:rsid w:val="00E26A59"/>
    <w:rsid w:val="00E27005"/>
    <w:rsid w:val="00E278C2"/>
    <w:rsid w:val="00E27BF0"/>
    <w:rsid w:val="00E30529"/>
    <w:rsid w:val="00E30882"/>
    <w:rsid w:val="00E316DF"/>
    <w:rsid w:val="00E31870"/>
    <w:rsid w:val="00E32DEB"/>
    <w:rsid w:val="00E340DE"/>
    <w:rsid w:val="00E3443A"/>
    <w:rsid w:val="00E34F88"/>
    <w:rsid w:val="00E35CE6"/>
    <w:rsid w:val="00E35E84"/>
    <w:rsid w:val="00E3695C"/>
    <w:rsid w:val="00E36BC9"/>
    <w:rsid w:val="00E36D7D"/>
    <w:rsid w:val="00E40273"/>
    <w:rsid w:val="00E4069E"/>
    <w:rsid w:val="00E40A19"/>
    <w:rsid w:val="00E40BD8"/>
    <w:rsid w:val="00E40CE9"/>
    <w:rsid w:val="00E40EF5"/>
    <w:rsid w:val="00E41F22"/>
    <w:rsid w:val="00E42568"/>
    <w:rsid w:val="00E4283E"/>
    <w:rsid w:val="00E43BA4"/>
    <w:rsid w:val="00E443E5"/>
    <w:rsid w:val="00E44AA3"/>
    <w:rsid w:val="00E478B9"/>
    <w:rsid w:val="00E50515"/>
    <w:rsid w:val="00E510BC"/>
    <w:rsid w:val="00E51B8C"/>
    <w:rsid w:val="00E5250C"/>
    <w:rsid w:val="00E54D47"/>
    <w:rsid w:val="00E54DC7"/>
    <w:rsid w:val="00E54EC8"/>
    <w:rsid w:val="00E57FF6"/>
    <w:rsid w:val="00E602DA"/>
    <w:rsid w:val="00E604EA"/>
    <w:rsid w:val="00E60E35"/>
    <w:rsid w:val="00E625BE"/>
    <w:rsid w:val="00E62FDD"/>
    <w:rsid w:val="00E63B96"/>
    <w:rsid w:val="00E64B6E"/>
    <w:rsid w:val="00E65A42"/>
    <w:rsid w:val="00E65ED1"/>
    <w:rsid w:val="00E6785D"/>
    <w:rsid w:val="00E70C2D"/>
    <w:rsid w:val="00E70F16"/>
    <w:rsid w:val="00E70F50"/>
    <w:rsid w:val="00E7139A"/>
    <w:rsid w:val="00E744E4"/>
    <w:rsid w:val="00E7548D"/>
    <w:rsid w:val="00E75CF6"/>
    <w:rsid w:val="00E76AF6"/>
    <w:rsid w:val="00E773A2"/>
    <w:rsid w:val="00E80A90"/>
    <w:rsid w:val="00E81554"/>
    <w:rsid w:val="00E81765"/>
    <w:rsid w:val="00E81874"/>
    <w:rsid w:val="00E82974"/>
    <w:rsid w:val="00E83DA2"/>
    <w:rsid w:val="00E84CCD"/>
    <w:rsid w:val="00E85AAA"/>
    <w:rsid w:val="00E86B31"/>
    <w:rsid w:val="00E8727F"/>
    <w:rsid w:val="00E92494"/>
    <w:rsid w:val="00E9264F"/>
    <w:rsid w:val="00E92798"/>
    <w:rsid w:val="00E940BE"/>
    <w:rsid w:val="00E966F4"/>
    <w:rsid w:val="00E967E7"/>
    <w:rsid w:val="00E96865"/>
    <w:rsid w:val="00E974F0"/>
    <w:rsid w:val="00E97CDF"/>
    <w:rsid w:val="00EA1536"/>
    <w:rsid w:val="00EA2453"/>
    <w:rsid w:val="00EA3071"/>
    <w:rsid w:val="00EA4CB5"/>
    <w:rsid w:val="00EA6082"/>
    <w:rsid w:val="00EA6418"/>
    <w:rsid w:val="00EA69FC"/>
    <w:rsid w:val="00EA7382"/>
    <w:rsid w:val="00EA7CD7"/>
    <w:rsid w:val="00EB06A3"/>
    <w:rsid w:val="00EB07AD"/>
    <w:rsid w:val="00EB1B13"/>
    <w:rsid w:val="00EB1FC2"/>
    <w:rsid w:val="00EB21CA"/>
    <w:rsid w:val="00EB22DB"/>
    <w:rsid w:val="00EB251F"/>
    <w:rsid w:val="00EB3AA9"/>
    <w:rsid w:val="00EB41EF"/>
    <w:rsid w:val="00EB62A6"/>
    <w:rsid w:val="00EB70FE"/>
    <w:rsid w:val="00EB7DFA"/>
    <w:rsid w:val="00EC2855"/>
    <w:rsid w:val="00EC2967"/>
    <w:rsid w:val="00EC3B08"/>
    <w:rsid w:val="00EC4024"/>
    <w:rsid w:val="00EC476E"/>
    <w:rsid w:val="00EC478F"/>
    <w:rsid w:val="00EC4EFD"/>
    <w:rsid w:val="00EC52A2"/>
    <w:rsid w:val="00EC579F"/>
    <w:rsid w:val="00EC57E6"/>
    <w:rsid w:val="00EC6E35"/>
    <w:rsid w:val="00EC7BB2"/>
    <w:rsid w:val="00ED05B6"/>
    <w:rsid w:val="00ED1A72"/>
    <w:rsid w:val="00ED2221"/>
    <w:rsid w:val="00ED2721"/>
    <w:rsid w:val="00ED2B94"/>
    <w:rsid w:val="00ED3646"/>
    <w:rsid w:val="00ED5155"/>
    <w:rsid w:val="00ED6CDC"/>
    <w:rsid w:val="00ED6DF8"/>
    <w:rsid w:val="00ED71B9"/>
    <w:rsid w:val="00ED7CA8"/>
    <w:rsid w:val="00EE0913"/>
    <w:rsid w:val="00EE0E12"/>
    <w:rsid w:val="00EE17D2"/>
    <w:rsid w:val="00EE33C7"/>
    <w:rsid w:val="00EE3E30"/>
    <w:rsid w:val="00EF00BA"/>
    <w:rsid w:val="00EF0E39"/>
    <w:rsid w:val="00EF1766"/>
    <w:rsid w:val="00EF2089"/>
    <w:rsid w:val="00EF3949"/>
    <w:rsid w:val="00EF3ED5"/>
    <w:rsid w:val="00EF4E05"/>
    <w:rsid w:val="00EF5DEB"/>
    <w:rsid w:val="00EF5F85"/>
    <w:rsid w:val="00EF7193"/>
    <w:rsid w:val="00EF7737"/>
    <w:rsid w:val="00EF7D68"/>
    <w:rsid w:val="00EF7EF7"/>
    <w:rsid w:val="00F00E0D"/>
    <w:rsid w:val="00F01B9F"/>
    <w:rsid w:val="00F01CA1"/>
    <w:rsid w:val="00F0227D"/>
    <w:rsid w:val="00F02670"/>
    <w:rsid w:val="00F029F5"/>
    <w:rsid w:val="00F049AB"/>
    <w:rsid w:val="00F0526B"/>
    <w:rsid w:val="00F05349"/>
    <w:rsid w:val="00F066F7"/>
    <w:rsid w:val="00F06ED5"/>
    <w:rsid w:val="00F07BD9"/>
    <w:rsid w:val="00F12B1C"/>
    <w:rsid w:val="00F13329"/>
    <w:rsid w:val="00F1336B"/>
    <w:rsid w:val="00F13F5F"/>
    <w:rsid w:val="00F14111"/>
    <w:rsid w:val="00F14F32"/>
    <w:rsid w:val="00F1506A"/>
    <w:rsid w:val="00F1601D"/>
    <w:rsid w:val="00F176E3"/>
    <w:rsid w:val="00F17981"/>
    <w:rsid w:val="00F2044D"/>
    <w:rsid w:val="00F20A11"/>
    <w:rsid w:val="00F218CD"/>
    <w:rsid w:val="00F245B4"/>
    <w:rsid w:val="00F25712"/>
    <w:rsid w:val="00F26E14"/>
    <w:rsid w:val="00F27816"/>
    <w:rsid w:val="00F31B4C"/>
    <w:rsid w:val="00F32465"/>
    <w:rsid w:val="00F33C17"/>
    <w:rsid w:val="00F344B4"/>
    <w:rsid w:val="00F353CE"/>
    <w:rsid w:val="00F35B86"/>
    <w:rsid w:val="00F3794E"/>
    <w:rsid w:val="00F41C51"/>
    <w:rsid w:val="00F43C17"/>
    <w:rsid w:val="00F43F17"/>
    <w:rsid w:val="00F45971"/>
    <w:rsid w:val="00F45A48"/>
    <w:rsid w:val="00F469EC"/>
    <w:rsid w:val="00F4759A"/>
    <w:rsid w:val="00F515D0"/>
    <w:rsid w:val="00F52A53"/>
    <w:rsid w:val="00F54FD5"/>
    <w:rsid w:val="00F56FEE"/>
    <w:rsid w:val="00F572C5"/>
    <w:rsid w:val="00F604AE"/>
    <w:rsid w:val="00F61C7C"/>
    <w:rsid w:val="00F61F14"/>
    <w:rsid w:val="00F6206C"/>
    <w:rsid w:val="00F62F66"/>
    <w:rsid w:val="00F6347A"/>
    <w:rsid w:val="00F63EBC"/>
    <w:rsid w:val="00F63F4F"/>
    <w:rsid w:val="00F648E5"/>
    <w:rsid w:val="00F64A12"/>
    <w:rsid w:val="00F64D65"/>
    <w:rsid w:val="00F65602"/>
    <w:rsid w:val="00F66306"/>
    <w:rsid w:val="00F66954"/>
    <w:rsid w:val="00F669B0"/>
    <w:rsid w:val="00F675BE"/>
    <w:rsid w:val="00F676E7"/>
    <w:rsid w:val="00F67E20"/>
    <w:rsid w:val="00F70909"/>
    <w:rsid w:val="00F72658"/>
    <w:rsid w:val="00F74034"/>
    <w:rsid w:val="00F74AF9"/>
    <w:rsid w:val="00F74FBB"/>
    <w:rsid w:val="00F762C7"/>
    <w:rsid w:val="00F772E1"/>
    <w:rsid w:val="00F77B6B"/>
    <w:rsid w:val="00F81167"/>
    <w:rsid w:val="00F817FF"/>
    <w:rsid w:val="00F82A16"/>
    <w:rsid w:val="00F83858"/>
    <w:rsid w:val="00F83AE5"/>
    <w:rsid w:val="00F84DC0"/>
    <w:rsid w:val="00F853B4"/>
    <w:rsid w:val="00F856C1"/>
    <w:rsid w:val="00F85B7E"/>
    <w:rsid w:val="00F87104"/>
    <w:rsid w:val="00F904A1"/>
    <w:rsid w:val="00F904CA"/>
    <w:rsid w:val="00F9168D"/>
    <w:rsid w:val="00F926B5"/>
    <w:rsid w:val="00F92C97"/>
    <w:rsid w:val="00F94D5A"/>
    <w:rsid w:val="00F950E2"/>
    <w:rsid w:val="00F964A6"/>
    <w:rsid w:val="00F9656C"/>
    <w:rsid w:val="00F96E93"/>
    <w:rsid w:val="00F97E16"/>
    <w:rsid w:val="00FA054B"/>
    <w:rsid w:val="00FA106B"/>
    <w:rsid w:val="00FA25E3"/>
    <w:rsid w:val="00FA33C6"/>
    <w:rsid w:val="00FA525C"/>
    <w:rsid w:val="00FA54E6"/>
    <w:rsid w:val="00FA55D7"/>
    <w:rsid w:val="00FA5BED"/>
    <w:rsid w:val="00FA5F31"/>
    <w:rsid w:val="00FA6170"/>
    <w:rsid w:val="00FA6B1E"/>
    <w:rsid w:val="00FA791D"/>
    <w:rsid w:val="00FB14D4"/>
    <w:rsid w:val="00FB1BB3"/>
    <w:rsid w:val="00FB261B"/>
    <w:rsid w:val="00FB2937"/>
    <w:rsid w:val="00FB3062"/>
    <w:rsid w:val="00FB3EC3"/>
    <w:rsid w:val="00FB427D"/>
    <w:rsid w:val="00FB591D"/>
    <w:rsid w:val="00FB5F26"/>
    <w:rsid w:val="00FB655F"/>
    <w:rsid w:val="00FB714D"/>
    <w:rsid w:val="00FB750F"/>
    <w:rsid w:val="00FB7788"/>
    <w:rsid w:val="00FC0515"/>
    <w:rsid w:val="00FC2A5B"/>
    <w:rsid w:val="00FC3643"/>
    <w:rsid w:val="00FC386D"/>
    <w:rsid w:val="00FC3B0F"/>
    <w:rsid w:val="00FC3B2B"/>
    <w:rsid w:val="00FC4E05"/>
    <w:rsid w:val="00FC58C4"/>
    <w:rsid w:val="00FC5E97"/>
    <w:rsid w:val="00FC6166"/>
    <w:rsid w:val="00FC6511"/>
    <w:rsid w:val="00FC7628"/>
    <w:rsid w:val="00FC77BC"/>
    <w:rsid w:val="00FC77DF"/>
    <w:rsid w:val="00FD0516"/>
    <w:rsid w:val="00FD0A69"/>
    <w:rsid w:val="00FD0FCA"/>
    <w:rsid w:val="00FD1758"/>
    <w:rsid w:val="00FD2EDC"/>
    <w:rsid w:val="00FD2F86"/>
    <w:rsid w:val="00FD3D1D"/>
    <w:rsid w:val="00FD45CA"/>
    <w:rsid w:val="00FD54E6"/>
    <w:rsid w:val="00FD5810"/>
    <w:rsid w:val="00FD608F"/>
    <w:rsid w:val="00FD6406"/>
    <w:rsid w:val="00FD6A07"/>
    <w:rsid w:val="00FD6A74"/>
    <w:rsid w:val="00FD71BD"/>
    <w:rsid w:val="00FD78E5"/>
    <w:rsid w:val="00FD7E2A"/>
    <w:rsid w:val="00FE08F2"/>
    <w:rsid w:val="00FE1E16"/>
    <w:rsid w:val="00FE2728"/>
    <w:rsid w:val="00FE329C"/>
    <w:rsid w:val="00FE4438"/>
    <w:rsid w:val="00FE48D2"/>
    <w:rsid w:val="00FE5034"/>
    <w:rsid w:val="00FE5B36"/>
    <w:rsid w:val="00FE63AA"/>
    <w:rsid w:val="00FE6ADE"/>
    <w:rsid w:val="00FE6B3B"/>
    <w:rsid w:val="00FE76DD"/>
    <w:rsid w:val="00FE7D60"/>
    <w:rsid w:val="00FF18DB"/>
    <w:rsid w:val="00FF1C78"/>
    <w:rsid w:val="00FF1DC6"/>
    <w:rsid w:val="00FF45F4"/>
    <w:rsid w:val="00FF525F"/>
    <w:rsid w:val="00FF52BD"/>
    <w:rsid w:val="00FF5756"/>
    <w:rsid w:val="00FF5A80"/>
    <w:rsid w:val="00FF6AF0"/>
    <w:rsid w:val="00FF7535"/>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4284DC"/>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9579B"/>
  <w15:chartTrackingRefBased/>
  <w15:docId w15:val="{D6B1D422-1D17-4461-8AD1-42CF769B5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EA3071"/>
    <w:pPr>
      <w:numPr>
        <w:numId w:val="5"/>
      </w:numPr>
      <w:spacing w:before="12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apple-converted-space">
    <w:name w:val="apple-converted-space"/>
    <w:rsid w:val="000B644F"/>
  </w:style>
  <w:style w:type="paragraph" w:customStyle="1" w:styleId="draftproposal">
    <w:name w:val="draftproposal"/>
    <w:basedOn w:val="Normal"/>
    <w:uiPriority w:val="99"/>
    <w:rsid w:val="003148DB"/>
    <w:pPr>
      <w:overflowPunct/>
      <w:autoSpaceDE/>
      <w:autoSpaceDN/>
      <w:adjustRightInd/>
      <w:spacing w:after="0"/>
      <w:jc w:val="left"/>
      <w:textAlignment w:val="auto"/>
    </w:pPr>
    <w:rPr>
      <w:rFonts w:ascii="Times New Roman" w:eastAsiaTheme="minorHAnsi" w:hAnsi="Times New Roman" w:cs="Times New Roman"/>
      <w:sz w:val="24"/>
      <w:szCs w:val="24"/>
      <w:lang w:val="fr-FR" w:eastAsia="fr-FR"/>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A16DB8"/>
    <w:pPr>
      <w:spacing w:after="0" w:line="240" w:lineRule="auto"/>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57843258">
      <w:bodyDiv w:val="1"/>
      <w:marLeft w:val="0"/>
      <w:marRight w:val="0"/>
      <w:marTop w:val="0"/>
      <w:marBottom w:val="0"/>
      <w:divBdr>
        <w:top w:val="none" w:sz="0" w:space="0" w:color="auto"/>
        <w:left w:val="none" w:sz="0" w:space="0" w:color="auto"/>
        <w:bottom w:val="none" w:sz="0" w:space="0" w:color="auto"/>
        <w:right w:val="none" w:sz="0" w:space="0" w:color="auto"/>
      </w:divBdr>
    </w:div>
    <w:div w:id="778450112">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632832001">
      <w:bodyDiv w:val="1"/>
      <w:marLeft w:val="0"/>
      <w:marRight w:val="0"/>
      <w:marTop w:val="0"/>
      <w:marBottom w:val="0"/>
      <w:divBdr>
        <w:top w:val="none" w:sz="0" w:space="0" w:color="auto"/>
        <w:left w:val="none" w:sz="0" w:space="0" w:color="auto"/>
        <w:bottom w:val="none" w:sz="0" w:space="0" w:color="auto"/>
        <w:right w:val="none" w:sz="0" w:space="0" w:color="auto"/>
      </w:divBdr>
      <w:divsChild>
        <w:div w:id="1141114299">
          <w:marLeft w:val="0"/>
          <w:marRight w:val="0"/>
          <w:marTop w:val="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e/Docs/R1-2108587.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DA259-B659-4880-96C3-40EF7854C6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26A453-7417-49F3-B45B-D8B61D964BD4}">
  <ds:schemaRefs>
    <ds:schemaRef ds:uri="http://schemas.microsoft.com/sharepoint/v3/contenttype/forms"/>
  </ds:schemaRefs>
</ds:datastoreItem>
</file>

<file path=customXml/itemProps3.xml><?xml version="1.0" encoding="utf-8"?>
<ds:datastoreItem xmlns:ds="http://schemas.openxmlformats.org/officeDocument/2006/customXml" ds:itemID="{3FE4FBF4-AF9C-4BA5-9969-CF465FFCE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21</TotalTime>
  <Pages>6</Pages>
  <Words>2223</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14871</CharactersWithSpaces>
  <SharedDoc>false</SharedDoc>
  <HLinks>
    <vt:vector size="108" baseType="variant">
      <vt:variant>
        <vt:i4>1572971</vt:i4>
      </vt:variant>
      <vt:variant>
        <vt:i4>117</vt:i4>
      </vt:variant>
      <vt:variant>
        <vt:i4>0</vt:i4>
      </vt:variant>
      <vt:variant>
        <vt:i4>5</vt:i4>
      </vt:variant>
      <vt:variant>
        <vt:lpwstr>https://www.3gpp.org/ftp/tsg_ran/WG1_RL1/TSGR1_106-e/Docs/R1-2108587.zip</vt:lpwstr>
      </vt:variant>
      <vt:variant>
        <vt:lpwstr/>
      </vt:variant>
      <vt:variant>
        <vt:i4>1507380</vt:i4>
      </vt:variant>
      <vt:variant>
        <vt:i4>113</vt:i4>
      </vt:variant>
      <vt:variant>
        <vt:i4>0</vt:i4>
      </vt:variant>
      <vt:variant>
        <vt:i4>5</vt:i4>
      </vt:variant>
      <vt:variant>
        <vt:lpwstr/>
      </vt:variant>
      <vt:variant>
        <vt:lpwstr>_Toc83913466</vt:lpwstr>
      </vt:variant>
      <vt:variant>
        <vt:i4>1310772</vt:i4>
      </vt:variant>
      <vt:variant>
        <vt:i4>110</vt:i4>
      </vt:variant>
      <vt:variant>
        <vt:i4>0</vt:i4>
      </vt:variant>
      <vt:variant>
        <vt:i4>5</vt:i4>
      </vt:variant>
      <vt:variant>
        <vt:lpwstr/>
      </vt:variant>
      <vt:variant>
        <vt:lpwstr>_Toc83913465</vt:lpwstr>
      </vt:variant>
      <vt:variant>
        <vt:i4>1376308</vt:i4>
      </vt:variant>
      <vt:variant>
        <vt:i4>107</vt:i4>
      </vt:variant>
      <vt:variant>
        <vt:i4>0</vt:i4>
      </vt:variant>
      <vt:variant>
        <vt:i4>5</vt:i4>
      </vt:variant>
      <vt:variant>
        <vt:lpwstr/>
      </vt:variant>
      <vt:variant>
        <vt:lpwstr>_Toc83913464</vt:lpwstr>
      </vt:variant>
      <vt:variant>
        <vt:i4>1179700</vt:i4>
      </vt:variant>
      <vt:variant>
        <vt:i4>104</vt:i4>
      </vt:variant>
      <vt:variant>
        <vt:i4>0</vt:i4>
      </vt:variant>
      <vt:variant>
        <vt:i4>5</vt:i4>
      </vt:variant>
      <vt:variant>
        <vt:lpwstr/>
      </vt:variant>
      <vt:variant>
        <vt:lpwstr>_Toc83913463</vt:lpwstr>
      </vt:variant>
      <vt:variant>
        <vt:i4>1245236</vt:i4>
      </vt:variant>
      <vt:variant>
        <vt:i4>101</vt:i4>
      </vt:variant>
      <vt:variant>
        <vt:i4>0</vt:i4>
      </vt:variant>
      <vt:variant>
        <vt:i4>5</vt:i4>
      </vt:variant>
      <vt:variant>
        <vt:lpwstr/>
      </vt:variant>
      <vt:variant>
        <vt:lpwstr>_Toc83913462</vt:lpwstr>
      </vt:variant>
      <vt:variant>
        <vt:i4>1048628</vt:i4>
      </vt:variant>
      <vt:variant>
        <vt:i4>98</vt:i4>
      </vt:variant>
      <vt:variant>
        <vt:i4>0</vt:i4>
      </vt:variant>
      <vt:variant>
        <vt:i4>5</vt:i4>
      </vt:variant>
      <vt:variant>
        <vt:lpwstr/>
      </vt:variant>
      <vt:variant>
        <vt:lpwstr>_Toc83913461</vt:lpwstr>
      </vt:variant>
      <vt:variant>
        <vt:i4>1114164</vt:i4>
      </vt:variant>
      <vt:variant>
        <vt:i4>95</vt:i4>
      </vt:variant>
      <vt:variant>
        <vt:i4>0</vt:i4>
      </vt:variant>
      <vt:variant>
        <vt:i4>5</vt:i4>
      </vt:variant>
      <vt:variant>
        <vt:lpwstr/>
      </vt:variant>
      <vt:variant>
        <vt:lpwstr>_Toc83913460</vt:lpwstr>
      </vt:variant>
      <vt:variant>
        <vt:i4>1572919</vt:i4>
      </vt:variant>
      <vt:variant>
        <vt:i4>92</vt:i4>
      </vt:variant>
      <vt:variant>
        <vt:i4>0</vt:i4>
      </vt:variant>
      <vt:variant>
        <vt:i4>5</vt:i4>
      </vt:variant>
      <vt:variant>
        <vt:lpwstr/>
      </vt:variant>
      <vt:variant>
        <vt:lpwstr>_Toc83913459</vt:lpwstr>
      </vt:variant>
      <vt:variant>
        <vt:i4>1638455</vt:i4>
      </vt:variant>
      <vt:variant>
        <vt:i4>89</vt:i4>
      </vt:variant>
      <vt:variant>
        <vt:i4>0</vt:i4>
      </vt:variant>
      <vt:variant>
        <vt:i4>5</vt:i4>
      </vt:variant>
      <vt:variant>
        <vt:lpwstr/>
      </vt:variant>
      <vt:variant>
        <vt:lpwstr>_Toc83913458</vt:lpwstr>
      </vt:variant>
      <vt:variant>
        <vt:i4>1441847</vt:i4>
      </vt:variant>
      <vt:variant>
        <vt:i4>83</vt:i4>
      </vt:variant>
      <vt:variant>
        <vt:i4>0</vt:i4>
      </vt:variant>
      <vt:variant>
        <vt:i4>5</vt:i4>
      </vt:variant>
      <vt:variant>
        <vt:lpwstr/>
      </vt:variant>
      <vt:variant>
        <vt:lpwstr>_Toc83913457</vt:lpwstr>
      </vt:variant>
      <vt:variant>
        <vt:i4>1507383</vt:i4>
      </vt:variant>
      <vt:variant>
        <vt:i4>80</vt:i4>
      </vt:variant>
      <vt:variant>
        <vt:i4>0</vt:i4>
      </vt:variant>
      <vt:variant>
        <vt:i4>5</vt:i4>
      </vt:variant>
      <vt:variant>
        <vt:lpwstr/>
      </vt:variant>
      <vt:variant>
        <vt:lpwstr>_Toc83913456</vt:lpwstr>
      </vt:variant>
      <vt:variant>
        <vt:i4>1310775</vt:i4>
      </vt:variant>
      <vt:variant>
        <vt:i4>77</vt:i4>
      </vt:variant>
      <vt:variant>
        <vt:i4>0</vt:i4>
      </vt:variant>
      <vt:variant>
        <vt:i4>5</vt:i4>
      </vt:variant>
      <vt:variant>
        <vt:lpwstr/>
      </vt:variant>
      <vt:variant>
        <vt:lpwstr>_Toc83913455</vt:lpwstr>
      </vt:variant>
      <vt:variant>
        <vt:i4>1376311</vt:i4>
      </vt:variant>
      <vt:variant>
        <vt:i4>74</vt:i4>
      </vt:variant>
      <vt:variant>
        <vt:i4>0</vt:i4>
      </vt:variant>
      <vt:variant>
        <vt:i4>5</vt:i4>
      </vt:variant>
      <vt:variant>
        <vt:lpwstr/>
      </vt:variant>
      <vt:variant>
        <vt:lpwstr>_Toc83913454</vt:lpwstr>
      </vt:variant>
      <vt:variant>
        <vt:i4>1179703</vt:i4>
      </vt:variant>
      <vt:variant>
        <vt:i4>71</vt:i4>
      </vt:variant>
      <vt:variant>
        <vt:i4>0</vt:i4>
      </vt:variant>
      <vt:variant>
        <vt:i4>5</vt:i4>
      </vt:variant>
      <vt:variant>
        <vt:lpwstr/>
      </vt:variant>
      <vt:variant>
        <vt:lpwstr>_Toc83913453</vt:lpwstr>
      </vt:variant>
      <vt:variant>
        <vt:i4>1245239</vt:i4>
      </vt:variant>
      <vt:variant>
        <vt:i4>68</vt:i4>
      </vt:variant>
      <vt:variant>
        <vt:i4>0</vt:i4>
      </vt:variant>
      <vt:variant>
        <vt:i4>5</vt:i4>
      </vt:variant>
      <vt:variant>
        <vt:lpwstr/>
      </vt:variant>
      <vt:variant>
        <vt:lpwstr>_Toc83913452</vt:lpwstr>
      </vt:variant>
      <vt:variant>
        <vt:i4>1048631</vt:i4>
      </vt:variant>
      <vt:variant>
        <vt:i4>65</vt:i4>
      </vt:variant>
      <vt:variant>
        <vt:i4>0</vt:i4>
      </vt:variant>
      <vt:variant>
        <vt:i4>5</vt:i4>
      </vt:variant>
      <vt:variant>
        <vt:lpwstr/>
      </vt:variant>
      <vt:variant>
        <vt:lpwstr>_Toc83913451</vt:lpwstr>
      </vt:variant>
      <vt:variant>
        <vt:i4>1572971</vt:i4>
      </vt:variant>
      <vt:variant>
        <vt:i4>0</vt:i4>
      </vt:variant>
      <vt:variant>
        <vt:i4>0</vt:i4>
      </vt:variant>
      <vt:variant>
        <vt:i4>5</vt:i4>
      </vt:variant>
      <vt:variant>
        <vt:lpwstr>https://www.3gpp.org/ftp/tsg_ran/WG1_RL1/TSGR1_106-e/Docs/R1-2108587.zip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12</cp:revision>
  <dcterms:created xsi:type="dcterms:W3CDTF">2021-09-30T09:19:00Z</dcterms:created>
  <dcterms:modified xsi:type="dcterms:W3CDTF">2021-10-01T08:32:00Z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